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798A9" w14:textId="77777777" w:rsidR="00435776" w:rsidRPr="00216A01" w:rsidRDefault="0088398B" w:rsidP="001F0F30">
      <w:pPr>
        <w:pStyle w:val="Icod-pag-data"/>
        <w:tabs>
          <w:tab w:val="center" w:pos="4859"/>
          <w:tab w:val="left" w:pos="6374"/>
        </w:tabs>
        <w:spacing w:before="0"/>
        <w:jc w:val="left"/>
        <w:rPr>
          <w:rFonts w:ascii="Arial Narrow" w:hAnsi="Arial Narrow"/>
          <w:b/>
          <w:sz w:val="22"/>
          <w:szCs w:val="22"/>
        </w:rPr>
      </w:pPr>
      <w:r w:rsidRPr="00216A01">
        <w:rPr>
          <w:rFonts w:ascii="Arial Narrow" w:hAnsi="Arial Narrow"/>
          <w:sz w:val="22"/>
          <w:szCs w:val="22"/>
        </w:rPr>
        <w:tab/>
      </w:r>
      <w:r w:rsidR="00435776" w:rsidRPr="00216A01">
        <w:rPr>
          <w:rFonts w:ascii="Arial Narrow" w:hAnsi="Arial Narrow"/>
          <w:b/>
          <w:sz w:val="22"/>
          <w:szCs w:val="22"/>
        </w:rPr>
        <w:t>INDICE</w:t>
      </w:r>
      <w:r w:rsidRPr="00216A01">
        <w:rPr>
          <w:rFonts w:ascii="Arial Narrow" w:hAnsi="Arial Narrow"/>
          <w:b/>
          <w:sz w:val="22"/>
          <w:szCs w:val="22"/>
        </w:rPr>
        <w:tab/>
      </w:r>
    </w:p>
    <w:p w14:paraId="6C40300C" w14:textId="65F36D64" w:rsidR="00A018F7" w:rsidRPr="00216A01" w:rsidRDefault="00435776" w:rsidP="001F0F30">
      <w:pPr>
        <w:pStyle w:val="Sommario1"/>
        <w:rPr>
          <w:rFonts w:asciiTheme="minorHAnsi" w:eastAsiaTheme="minorEastAsia" w:hAnsiTheme="minorHAnsi" w:cstheme="minorBidi"/>
          <w:kern w:val="2"/>
          <w:sz w:val="22"/>
          <w:szCs w:val="22"/>
          <w14:ligatures w14:val="standardContextual"/>
        </w:rPr>
      </w:pPr>
      <w:r w:rsidRPr="00216A01">
        <w:rPr>
          <w:sz w:val="22"/>
          <w:szCs w:val="22"/>
        </w:rPr>
        <w:fldChar w:fldCharType="begin"/>
      </w:r>
      <w:r w:rsidRPr="00216A01">
        <w:rPr>
          <w:sz w:val="22"/>
          <w:szCs w:val="22"/>
        </w:rPr>
        <w:instrText xml:space="preserve"> TOC \o "1-3" \h \z \u </w:instrText>
      </w:r>
      <w:r w:rsidRPr="00216A01">
        <w:rPr>
          <w:sz w:val="22"/>
          <w:szCs w:val="22"/>
        </w:rPr>
        <w:fldChar w:fldCharType="separate"/>
      </w:r>
      <w:hyperlink w:anchor="_Toc138930061" w:history="1">
        <w:r w:rsidR="00A018F7" w:rsidRPr="00216A01">
          <w:rPr>
            <w:rStyle w:val="Collegamentoipertestuale"/>
            <w:rFonts w:ascii="Arial Narrow" w:hAnsi="Arial Narrow"/>
            <w:b/>
            <w:bCs/>
            <w:color w:val="auto"/>
          </w:rPr>
          <w:t>1. PREMESSA</w:t>
        </w:r>
        <w:r w:rsidR="00A018F7" w:rsidRPr="00216A01">
          <w:rPr>
            <w:webHidden/>
          </w:rPr>
          <w:tab/>
        </w:r>
        <w:r w:rsidR="00A018F7" w:rsidRPr="00216A01">
          <w:rPr>
            <w:webHidden/>
          </w:rPr>
          <w:fldChar w:fldCharType="begin"/>
        </w:r>
        <w:r w:rsidR="00A018F7" w:rsidRPr="00216A01">
          <w:rPr>
            <w:webHidden/>
          </w:rPr>
          <w:instrText xml:space="preserve"> PAGEREF _Toc138930061 \h </w:instrText>
        </w:r>
        <w:r w:rsidR="00A018F7" w:rsidRPr="00216A01">
          <w:rPr>
            <w:webHidden/>
          </w:rPr>
        </w:r>
        <w:r w:rsidR="00A018F7" w:rsidRPr="00216A01">
          <w:rPr>
            <w:webHidden/>
          </w:rPr>
          <w:fldChar w:fldCharType="separate"/>
        </w:r>
        <w:r w:rsidR="005B7F37">
          <w:rPr>
            <w:webHidden/>
          </w:rPr>
          <w:t>2</w:t>
        </w:r>
        <w:r w:rsidR="00A018F7" w:rsidRPr="00216A01">
          <w:rPr>
            <w:webHidden/>
          </w:rPr>
          <w:fldChar w:fldCharType="end"/>
        </w:r>
      </w:hyperlink>
    </w:p>
    <w:p w14:paraId="75801F7D" w14:textId="0B68A0AE"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2" w:history="1">
        <w:r w:rsidR="00A018F7" w:rsidRPr="00216A01">
          <w:rPr>
            <w:rStyle w:val="Collegamentoipertestuale"/>
            <w:rFonts w:ascii="Arial Narrow" w:hAnsi="Arial Narrow"/>
            <w:b/>
            <w:bCs/>
            <w:color w:val="auto"/>
          </w:rPr>
          <w:t>2. AMBITO SOGGETTIVO DI APPLICAZIONE</w:t>
        </w:r>
        <w:r w:rsidR="00A018F7" w:rsidRPr="00216A01">
          <w:rPr>
            <w:webHidden/>
          </w:rPr>
          <w:tab/>
        </w:r>
        <w:r w:rsidR="00A018F7" w:rsidRPr="00216A01">
          <w:rPr>
            <w:webHidden/>
          </w:rPr>
          <w:fldChar w:fldCharType="begin"/>
        </w:r>
        <w:r w:rsidR="00A018F7" w:rsidRPr="00216A01">
          <w:rPr>
            <w:webHidden/>
          </w:rPr>
          <w:instrText xml:space="preserve"> PAGEREF _Toc138930062 \h </w:instrText>
        </w:r>
        <w:r w:rsidR="00A018F7" w:rsidRPr="00216A01">
          <w:rPr>
            <w:webHidden/>
          </w:rPr>
        </w:r>
        <w:r w:rsidR="00A018F7" w:rsidRPr="00216A01">
          <w:rPr>
            <w:webHidden/>
          </w:rPr>
          <w:fldChar w:fldCharType="separate"/>
        </w:r>
        <w:r w:rsidR="005B7F37">
          <w:rPr>
            <w:webHidden/>
          </w:rPr>
          <w:t>2</w:t>
        </w:r>
        <w:r w:rsidR="00A018F7" w:rsidRPr="00216A01">
          <w:rPr>
            <w:webHidden/>
          </w:rPr>
          <w:fldChar w:fldCharType="end"/>
        </w:r>
      </w:hyperlink>
    </w:p>
    <w:p w14:paraId="4F44E43D" w14:textId="79604B99"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3" w:history="1">
        <w:r w:rsidR="00A018F7" w:rsidRPr="00216A01">
          <w:rPr>
            <w:rStyle w:val="Collegamentoipertestuale"/>
            <w:rFonts w:ascii="Arial Narrow" w:hAnsi="Arial Narrow"/>
            <w:b/>
            <w:bCs/>
            <w:color w:val="auto"/>
            <w:u w:val="none"/>
          </w:rPr>
          <w:t>3. AMBITO OGGETTIVO DI APPLICAZIONE E DEFINIZIONE DI VIOLAZIONI</w:t>
        </w:r>
        <w:r w:rsidR="00A018F7" w:rsidRPr="00216A01">
          <w:rPr>
            <w:webHidden/>
          </w:rPr>
          <w:tab/>
        </w:r>
        <w:r w:rsidR="00A018F7" w:rsidRPr="00216A01">
          <w:rPr>
            <w:webHidden/>
          </w:rPr>
          <w:fldChar w:fldCharType="begin"/>
        </w:r>
        <w:r w:rsidR="00A018F7" w:rsidRPr="00216A01">
          <w:rPr>
            <w:webHidden/>
          </w:rPr>
          <w:instrText xml:space="preserve"> PAGEREF _Toc138930063 \h </w:instrText>
        </w:r>
        <w:r w:rsidR="00A018F7" w:rsidRPr="00216A01">
          <w:rPr>
            <w:webHidden/>
          </w:rPr>
        </w:r>
        <w:r w:rsidR="00A018F7" w:rsidRPr="00216A01">
          <w:rPr>
            <w:webHidden/>
          </w:rPr>
          <w:fldChar w:fldCharType="separate"/>
        </w:r>
        <w:r w:rsidR="005B7F37">
          <w:rPr>
            <w:webHidden/>
          </w:rPr>
          <w:t>2</w:t>
        </w:r>
        <w:r w:rsidR="00A018F7" w:rsidRPr="00216A01">
          <w:rPr>
            <w:webHidden/>
          </w:rPr>
          <w:fldChar w:fldCharType="end"/>
        </w:r>
      </w:hyperlink>
    </w:p>
    <w:p w14:paraId="20F4CC4F" w14:textId="5E409C37"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hyperlink w:anchor="_Toc138930064" w:history="1">
        <w:r w:rsidRPr="00216A01">
          <w:rPr>
            <w:rStyle w:val="Collegamentoipertestuale"/>
            <w:rFonts w:ascii="Arial Narrow" w:hAnsi="Arial Narrow"/>
            <w:color w:val="auto"/>
            <w:u w:val="none"/>
          </w:rPr>
          <w:t>3.1 Esclusioni dal campo di applicazione oggettivo</w:t>
        </w:r>
        <w:r w:rsidRPr="00216A01">
          <w:rPr>
            <w:webHidden/>
          </w:rPr>
          <w:tab/>
        </w:r>
        <w:r w:rsidRPr="00216A01">
          <w:rPr>
            <w:webHidden/>
          </w:rPr>
          <w:fldChar w:fldCharType="begin"/>
        </w:r>
        <w:r w:rsidRPr="00216A01">
          <w:rPr>
            <w:webHidden/>
          </w:rPr>
          <w:instrText xml:space="preserve"> PAGEREF _Toc138930064 \h </w:instrText>
        </w:r>
        <w:r w:rsidRPr="00216A01">
          <w:rPr>
            <w:webHidden/>
          </w:rPr>
        </w:r>
        <w:r w:rsidRPr="00216A01">
          <w:rPr>
            <w:webHidden/>
          </w:rPr>
          <w:fldChar w:fldCharType="separate"/>
        </w:r>
        <w:r w:rsidR="005B7F37">
          <w:rPr>
            <w:webHidden/>
          </w:rPr>
          <w:t>3</w:t>
        </w:r>
        <w:r w:rsidRPr="00216A01">
          <w:rPr>
            <w:webHidden/>
          </w:rPr>
          <w:fldChar w:fldCharType="end"/>
        </w:r>
      </w:hyperlink>
    </w:p>
    <w:p w14:paraId="6A4EA580" w14:textId="364A2C4E"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5" w:history="1">
        <w:r w:rsidR="00A018F7" w:rsidRPr="00216A01">
          <w:rPr>
            <w:rStyle w:val="Collegamentoipertestuale"/>
            <w:rFonts w:ascii="Arial Narrow" w:hAnsi="Arial Narrow"/>
            <w:b/>
            <w:bCs/>
            <w:color w:val="auto"/>
            <w:u w:val="none"/>
          </w:rPr>
          <w:t>4. DEFINIZIONI E ACRONIMI</w:t>
        </w:r>
        <w:r w:rsidR="00A018F7" w:rsidRPr="00216A01">
          <w:rPr>
            <w:webHidden/>
          </w:rPr>
          <w:tab/>
        </w:r>
        <w:r w:rsidR="00A018F7" w:rsidRPr="00216A01">
          <w:rPr>
            <w:webHidden/>
          </w:rPr>
          <w:fldChar w:fldCharType="begin"/>
        </w:r>
        <w:r w:rsidR="00A018F7" w:rsidRPr="00216A01">
          <w:rPr>
            <w:webHidden/>
          </w:rPr>
          <w:instrText xml:space="preserve"> PAGEREF _Toc138930065 \h </w:instrText>
        </w:r>
        <w:r w:rsidR="00A018F7" w:rsidRPr="00216A01">
          <w:rPr>
            <w:webHidden/>
          </w:rPr>
        </w:r>
        <w:r w:rsidR="00A018F7" w:rsidRPr="00216A01">
          <w:rPr>
            <w:webHidden/>
          </w:rPr>
          <w:fldChar w:fldCharType="separate"/>
        </w:r>
        <w:r w:rsidR="005B7F37">
          <w:rPr>
            <w:webHidden/>
          </w:rPr>
          <w:t>3</w:t>
        </w:r>
        <w:r w:rsidR="00A018F7" w:rsidRPr="00216A01">
          <w:rPr>
            <w:webHidden/>
          </w:rPr>
          <w:fldChar w:fldCharType="end"/>
        </w:r>
      </w:hyperlink>
    </w:p>
    <w:p w14:paraId="662FFF2E" w14:textId="4E96F3EB"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6" w:history="1">
        <w:r w:rsidR="00A018F7" w:rsidRPr="00216A01">
          <w:rPr>
            <w:rStyle w:val="Collegamentoipertestuale"/>
            <w:rFonts w:ascii="Arial Narrow" w:hAnsi="Arial Narrow"/>
            <w:b/>
            <w:bCs/>
            <w:color w:val="auto"/>
            <w:u w:val="none"/>
          </w:rPr>
          <w:t>5. PRINCIPALI NORME DI SISTEMA E RIFERIMENTI NORMATIVI</w:t>
        </w:r>
        <w:r w:rsidR="00A018F7" w:rsidRPr="00216A01">
          <w:rPr>
            <w:webHidden/>
          </w:rPr>
          <w:tab/>
        </w:r>
        <w:r w:rsidR="00A018F7" w:rsidRPr="00216A01">
          <w:rPr>
            <w:webHidden/>
          </w:rPr>
          <w:fldChar w:fldCharType="begin"/>
        </w:r>
        <w:r w:rsidR="00A018F7" w:rsidRPr="00216A01">
          <w:rPr>
            <w:webHidden/>
          </w:rPr>
          <w:instrText xml:space="preserve"> PAGEREF _Toc138930066 \h </w:instrText>
        </w:r>
        <w:r w:rsidR="00A018F7" w:rsidRPr="00216A01">
          <w:rPr>
            <w:webHidden/>
          </w:rPr>
        </w:r>
        <w:r w:rsidR="00A018F7" w:rsidRPr="00216A01">
          <w:rPr>
            <w:webHidden/>
          </w:rPr>
          <w:fldChar w:fldCharType="separate"/>
        </w:r>
        <w:r w:rsidR="005B7F37">
          <w:rPr>
            <w:webHidden/>
          </w:rPr>
          <w:t>4</w:t>
        </w:r>
        <w:r w:rsidR="00A018F7" w:rsidRPr="00216A01">
          <w:rPr>
            <w:webHidden/>
          </w:rPr>
          <w:fldChar w:fldCharType="end"/>
        </w:r>
      </w:hyperlink>
    </w:p>
    <w:p w14:paraId="5A5D8630" w14:textId="2E21297C"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7" w:history="1">
        <w:r w:rsidR="00A018F7" w:rsidRPr="00216A01">
          <w:rPr>
            <w:rStyle w:val="Collegamentoipertestuale"/>
            <w:rFonts w:ascii="Arial Narrow" w:hAnsi="Arial Narrow"/>
            <w:b/>
            <w:bCs/>
            <w:color w:val="auto"/>
            <w:u w:val="none"/>
          </w:rPr>
          <w:t>6. ELEMENTI E CARATTERISTICHE DELLE SEGNALAZIONI</w:t>
        </w:r>
        <w:r w:rsidR="00A018F7" w:rsidRPr="00216A01">
          <w:rPr>
            <w:webHidden/>
          </w:rPr>
          <w:tab/>
        </w:r>
        <w:r w:rsidR="00A018F7" w:rsidRPr="00216A01">
          <w:rPr>
            <w:webHidden/>
          </w:rPr>
          <w:fldChar w:fldCharType="begin"/>
        </w:r>
        <w:r w:rsidR="00A018F7" w:rsidRPr="00216A01">
          <w:rPr>
            <w:webHidden/>
          </w:rPr>
          <w:instrText xml:space="preserve"> PAGEREF _Toc138930067 \h </w:instrText>
        </w:r>
        <w:r w:rsidR="00A018F7" w:rsidRPr="00216A01">
          <w:rPr>
            <w:webHidden/>
          </w:rPr>
        </w:r>
        <w:r w:rsidR="00A018F7" w:rsidRPr="00216A01">
          <w:rPr>
            <w:webHidden/>
          </w:rPr>
          <w:fldChar w:fldCharType="separate"/>
        </w:r>
        <w:r w:rsidR="005B7F37">
          <w:rPr>
            <w:webHidden/>
          </w:rPr>
          <w:t>4</w:t>
        </w:r>
        <w:r w:rsidR="00A018F7" w:rsidRPr="00216A01">
          <w:rPr>
            <w:webHidden/>
          </w:rPr>
          <w:fldChar w:fldCharType="end"/>
        </w:r>
      </w:hyperlink>
    </w:p>
    <w:p w14:paraId="50F1D0A7" w14:textId="25F39024"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hyperlink w:anchor="_Toc138930068" w:history="1">
        <w:r w:rsidRPr="00216A01">
          <w:rPr>
            <w:rStyle w:val="Collegamentoipertestuale"/>
            <w:rFonts w:ascii="Arial Narrow" w:hAnsi="Arial Narrow"/>
            <w:color w:val="auto"/>
            <w:u w:val="none"/>
          </w:rPr>
          <w:t>6.1 Le segnalazioni anonime</w:t>
        </w:r>
        <w:r w:rsidRPr="00216A01">
          <w:rPr>
            <w:webHidden/>
          </w:rPr>
          <w:tab/>
        </w:r>
        <w:r w:rsidRPr="00216A01">
          <w:rPr>
            <w:webHidden/>
          </w:rPr>
          <w:fldChar w:fldCharType="begin"/>
        </w:r>
        <w:r w:rsidRPr="00216A01">
          <w:rPr>
            <w:webHidden/>
          </w:rPr>
          <w:instrText xml:space="preserve"> PAGEREF _Toc138930068 \h </w:instrText>
        </w:r>
        <w:r w:rsidRPr="00216A01">
          <w:rPr>
            <w:webHidden/>
          </w:rPr>
        </w:r>
        <w:r w:rsidRPr="00216A01">
          <w:rPr>
            <w:webHidden/>
          </w:rPr>
          <w:fldChar w:fldCharType="separate"/>
        </w:r>
        <w:r w:rsidR="005B7F37">
          <w:rPr>
            <w:webHidden/>
          </w:rPr>
          <w:t>4</w:t>
        </w:r>
        <w:r w:rsidRPr="00216A01">
          <w:rPr>
            <w:webHidden/>
          </w:rPr>
          <w:fldChar w:fldCharType="end"/>
        </w:r>
      </w:hyperlink>
    </w:p>
    <w:p w14:paraId="67DE821D" w14:textId="6032C50C"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69" w:history="1">
        <w:r w:rsidR="00A018F7" w:rsidRPr="00216A01">
          <w:rPr>
            <w:rStyle w:val="Collegamentoipertestuale"/>
            <w:rFonts w:ascii="Arial Narrow" w:hAnsi="Arial Narrow"/>
            <w:b/>
            <w:bCs/>
            <w:color w:val="auto"/>
            <w:u w:val="none"/>
          </w:rPr>
          <w:t>7. CANALI DI SEGNALAZIONE</w:t>
        </w:r>
        <w:r w:rsidR="00A018F7" w:rsidRPr="00216A01">
          <w:rPr>
            <w:webHidden/>
          </w:rPr>
          <w:tab/>
        </w:r>
        <w:r w:rsidR="00A018F7" w:rsidRPr="00216A01">
          <w:rPr>
            <w:webHidden/>
          </w:rPr>
          <w:fldChar w:fldCharType="begin"/>
        </w:r>
        <w:r w:rsidR="00A018F7" w:rsidRPr="00216A01">
          <w:rPr>
            <w:webHidden/>
          </w:rPr>
          <w:instrText xml:space="preserve"> PAGEREF _Toc138930069 \h </w:instrText>
        </w:r>
        <w:r w:rsidR="00A018F7" w:rsidRPr="00216A01">
          <w:rPr>
            <w:webHidden/>
          </w:rPr>
        </w:r>
        <w:r w:rsidR="00A018F7" w:rsidRPr="00216A01">
          <w:rPr>
            <w:webHidden/>
          </w:rPr>
          <w:fldChar w:fldCharType="separate"/>
        </w:r>
        <w:r w:rsidR="005B7F37">
          <w:rPr>
            <w:webHidden/>
          </w:rPr>
          <w:t>5</w:t>
        </w:r>
        <w:r w:rsidR="00A018F7" w:rsidRPr="00216A01">
          <w:rPr>
            <w:webHidden/>
          </w:rPr>
          <w:fldChar w:fldCharType="end"/>
        </w:r>
      </w:hyperlink>
    </w:p>
    <w:p w14:paraId="5E327E81" w14:textId="606FA937"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hyperlink w:anchor="_Toc138930070" w:history="1">
        <w:r w:rsidRPr="00216A01">
          <w:rPr>
            <w:rStyle w:val="Collegamentoipertestuale"/>
            <w:rFonts w:ascii="Arial Narrow" w:hAnsi="Arial Narrow"/>
            <w:color w:val="auto"/>
            <w:u w:val="none"/>
          </w:rPr>
          <w:t>7.1 Canale di Segnalazione Interno</w:t>
        </w:r>
        <w:r w:rsidRPr="00216A01">
          <w:rPr>
            <w:webHidden/>
          </w:rPr>
          <w:tab/>
        </w:r>
        <w:r w:rsidRPr="00216A01">
          <w:rPr>
            <w:webHidden/>
          </w:rPr>
          <w:fldChar w:fldCharType="begin"/>
        </w:r>
        <w:r w:rsidRPr="00216A01">
          <w:rPr>
            <w:webHidden/>
          </w:rPr>
          <w:instrText xml:space="preserve"> PAGEREF _Toc138930070 \h </w:instrText>
        </w:r>
        <w:r w:rsidRPr="00216A01">
          <w:rPr>
            <w:webHidden/>
          </w:rPr>
        </w:r>
        <w:r w:rsidRPr="00216A01">
          <w:rPr>
            <w:webHidden/>
          </w:rPr>
          <w:fldChar w:fldCharType="separate"/>
        </w:r>
        <w:r w:rsidR="005B7F37">
          <w:rPr>
            <w:webHidden/>
          </w:rPr>
          <w:t>5</w:t>
        </w:r>
        <w:r w:rsidRPr="00216A01">
          <w:rPr>
            <w:webHidden/>
          </w:rPr>
          <w:fldChar w:fldCharType="end"/>
        </w:r>
      </w:hyperlink>
    </w:p>
    <w:p w14:paraId="522C1140" w14:textId="0790D8FA"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r w:rsidRPr="00216A01">
        <w:rPr>
          <w:rStyle w:val="Collegamentoipertestuale"/>
          <w:b/>
          <w:bCs/>
          <w:color w:val="auto"/>
          <w:u w:val="none"/>
        </w:rPr>
        <w:tab/>
      </w:r>
      <w:hyperlink w:anchor="_Toc138930071" w:history="1">
        <w:r w:rsidRPr="00216A01">
          <w:rPr>
            <w:rStyle w:val="Collegamentoipertestuale"/>
            <w:rFonts w:ascii="Arial Narrow" w:hAnsi="Arial Narrow"/>
            <w:color w:val="auto"/>
            <w:u w:val="none"/>
          </w:rPr>
          <w:t>7.1.1 Gestione della Segnalazione Interna</w:t>
        </w:r>
        <w:r w:rsidRPr="00216A01">
          <w:rPr>
            <w:webHidden/>
          </w:rPr>
          <w:tab/>
        </w:r>
        <w:r w:rsidRPr="00216A01">
          <w:rPr>
            <w:webHidden/>
          </w:rPr>
          <w:fldChar w:fldCharType="begin"/>
        </w:r>
        <w:r w:rsidRPr="00216A01">
          <w:rPr>
            <w:webHidden/>
          </w:rPr>
          <w:instrText xml:space="preserve"> PAGEREF _Toc138930071 \h </w:instrText>
        </w:r>
        <w:r w:rsidRPr="00216A01">
          <w:rPr>
            <w:webHidden/>
          </w:rPr>
        </w:r>
        <w:r w:rsidRPr="00216A01">
          <w:rPr>
            <w:webHidden/>
          </w:rPr>
          <w:fldChar w:fldCharType="separate"/>
        </w:r>
        <w:r w:rsidR="005B7F37">
          <w:rPr>
            <w:webHidden/>
          </w:rPr>
          <w:t>6</w:t>
        </w:r>
        <w:r w:rsidRPr="00216A01">
          <w:rPr>
            <w:webHidden/>
          </w:rPr>
          <w:fldChar w:fldCharType="end"/>
        </w:r>
      </w:hyperlink>
    </w:p>
    <w:p w14:paraId="7F9E9DC9" w14:textId="1E00F156"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color w:val="auto"/>
          <w:u w:val="none"/>
        </w:rPr>
        <w:tab/>
      </w:r>
      <w:hyperlink w:anchor="_Toc138930072" w:history="1">
        <w:r w:rsidRPr="00216A01">
          <w:rPr>
            <w:rStyle w:val="Collegamentoipertestuale"/>
            <w:rFonts w:ascii="Arial Narrow" w:hAnsi="Arial Narrow"/>
            <w:color w:val="auto"/>
            <w:u w:val="none"/>
          </w:rPr>
          <w:t>7.2 Canale di Segnalazione Esterna</w:t>
        </w:r>
        <w:r w:rsidRPr="00216A01">
          <w:rPr>
            <w:webHidden/>
          </w:rPr>
          <w:tab/>
        </w:r>
        <w:r w:rsidRPr="00216A01">
          <w:rPr>
            <w:webHidden/>
          </w:rPr>
          <w:fldChar w:fldCharType="begin"/>
        </w:r>
        <w:r w:rsidRPr="00216A01">
          <w:rPr>
            <w:webHidden/>
          </w:rPr>
          <w:instrText xml:space="preserve"> PAGEREF _Toc138930072 \h </w:instrText>
        </w:r>
        <w:r w:rsidRPr="00216A01">
          <w:rPr>
            <w:webHidden/>
          </w:rPr>
        </w:r>
        <w:r w:rsidRPr="00216A01">
          <w:rPr>
            <w:webHidden/>
          </w:rPr>
          <w:fldChar w:fldCharType="separate"/>
        </w:r>
        <w:r w:rsidR="005B7F37">
          <w:rPr>
            <w:webHidden/>
          </w:rPr>
          <w:t>6</w:t>
        </w:r>
        <w:r w:rsidRPr="00216A01">
          <w:rPr>
            <w:webHidden/>
          </w:rPr>
          <w:fldChar w:fldCharType="end"/>
        </w:r>
      </w:hyperlink>
    </w:p>
    <w:p w14:paraId="03182A8C" w14:textId="75D04903"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color w:val="auto"/>
          <w:u w:val="none"/>
        </w:rPr>
        <w:tab/>
      </w:r>
      <w:hyperlink w:anchor="_Toc138930073" w:history="1">
        <w:r w:rsidRPr="00216A01">
          <w:rPr>
            <w:rStyle w:val="Collegamentoipertestuale"/>
            <w:rFonts w:ascii="Arial Narrow" w:hAnsi="Arial Narrow"/>
            <w:color w:val="auto"/>
            <w:u w:val="none"/>
          </w:rPr>
          <w:t>7.3 Divulgazione Pubblica</w:t>
        </w:r>
        <w:r w:rsidRPr="00216A01">
          <w:rPr>
            <w:webHidden/>
          </w:rPr>
          <w:tab/>
        </w:r>
        <w:r w:rsidRPr="00216A01">
          <w:rPr>
            <w:webHidden/>
          </w:rPr>
          <w:fldChar w:fldCharType="begin"/>
        </w:r>
        <w:r w:rsidRPr="00216A01">
          <w:rPr>
            <w:webHidden/>
          </w:rPr>
          <w:instrText xml:space="preserve"> PAGEREF _Toc138930073 \h </w:instrText>
        </w:r>
        <w:r w:rsidRPr="00216A01">
          <w:rPr>
            <w:webHidden/>
          </w:rPr>
        </w:r>
        <w:r w:rsidRPr="00216A01">
          <w:rPr>
            <w:webHidden/>
          </w:rPr>
          <w:fldChar w:fldCharType="separate"/>
        </w:r>
        <w:r w:rsidR="005B7F37">
          <w:rPr>
            <w:webHidden/>
          </w:rPr>
          <w:t>7</w:t>
        </w:r>
        <w:r w:rsidRPr="00216A01">
          <w:rPr>
            <w:webHidden/>
          </w:rPr>
          <w:fldChar w:fldCharType="end"/>
        </w:r>
      </w:hyperlink>
    </w:p>
    <w:p w14:paraId="51250085" w14:textId="62A6DE37"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74" w:history="1">
        <w:r w:rsidR="00A018F7" w:rsidRPr="00216A01">
          <w:rPr>
            <w:rStyle w:val="Collegamentoipertestuale"/>
            <w:rFonts w:ascii="Arial Narrow" w:hAnsi="Arial Narrow"/>
            <w:b/>
            <w:bCs/>
            <w:color w:val="auto"/>
            <w:u w:val="none"/>
          </w:rPr>
          <w:t>8. MISURE DI PROTEZIONE E DI SOSTEGNO</w:t>
        </w:r>
        <w:r w:rsidR="00A018F7" w:rsidRPr="00216A01">
          <w:rPr>
            <w:webHidden/>
          </w:rPr>
          <w:tab/>
        </w:r>
        <w:r w:rsidR="00A018F7" w:rsidRPr="00216A01">
          <w:rPr>
            <w:webHidden/>
          </w:rPr>
          <w:fldChar w:fldCharType="begin"/>
        </w:r>
        <w:r w:rsidR="00A018F7" w:rsidRPr="00216A01">
          <w:rPr>
            <w:webHidden/>
          </w:rPr>
          <w:instrText xml:space="preserve"> PAGEREF _Toc138930074 \h </w:instrText>
        </w:r>
        <w:r w:rsidR="00A018F7" w:rsidRPr="00216A01">
          <w:rPr>
            <w:webHidden/>
          </w:rPr>
        </w:r>
        <w:r w:rsidR="00A018F7" w:rsidRPr="00216A01">
          <w:rPr>
            <w:webHidden/>
          </w:rPr>
          <w:fldChar w:fldCharType="separate"/>
        </w:r>
        <w:r w:rsidR="005B7F37">
          <w:rPr>
            <w:webHidden/>
          </w:rPr>
          <w:t>7</w:t>
        </w:r>
        <w:r w:rsidR="00A018F7" w:rsidRPr="00216A01">
          <w:rPr>
            <w:webHidden/>
          </w:rPr>
          <w:fldChar w:fldCharType="end"/>
        </w:r>
      </w:hyperlink>
    </w:p>
    <w:p w14:paraId="1391C8FC" w14:textId="4D510818"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hyperlink w:anchor="_Toc138930075" w:history="1">
        <w:r w:rsidRPr="00216A01">
          <w:rPr>
            <w:rStyle w:val="Collegamentoipertestuale"/>
            <w:rFonts w:ascii="Arial Narrow" w:hAnsi="Arial Narrow"/>
            <w:color w:val="auto"/>
            <w:u w:val="none"/>
          </w:rPr>
          <w:t>8.1 Identificazione delle misure</w:t>
        </w:r>
        <w:r w:rsidRPr="00216A01">
          <w:rPr>
            <w:webHidden/>
          </w:rPr>
          <w:tab/>
        </w:r>
        <w:r w:rsidRPr="00216A01">
          <w:rPr>
            <w:webHidden/>
          </w:rPr>
          <w:fldChar w:fldCharType="begin"/>
        </w:r>
        <w:r w:rsidRPr="00216A01">
          <w:rPr>
            <w:webHidden/>
          </w:rPr>
          <w:instrText xml:space="preserve"> PAGEREF _Toc138930075 \h </w:instrText>
        </w:r>
        <w:r w:rsidRPr="00216A01">
          <w:rPr>
            <w:webHidden/>
          </w:rPr>
        </w:r>
        <w:r w:rsidRPr="00216A01">
          <w:rPr>
            <w:webHidden/>
          </w:rPr>
          <w:fldChar w:fldCharType="separate"/>
        </w:r>
        <w:r w:rsidR="005B7F37">
          <w:rPr>
            <w:webHidden/>
          </w:rPr>
          <w:t>7</w:t>
        </w:r>
        <w:r w:rsidRPr="00216A01">
          <w:rPr>
            <w:webHidden/>
          </w:rPr>
          <w:fldChar w:fldCharType="end"/>
        </w:r>
      </w:hyperlink>
    </w:p>
    <w:p w14:paraId="5AD82DC8" w14:textId="06F6FFB2"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color w:val="auto"/>
          <w:u w:val="none"/>
        </w:rPr>
        <w:tab/>
      </w:r>
      <w:hyperlink w:anchor="_Toc138930076" w:history="1">
        <w:r w:rsidRPr="00216A01">
          <w:rPr>
            <w:rStyle w:val="Collegamentoipertestuale"/>
            <w:rFonts w:ascii="Arial Narrow" w:hAnsi="Arial Narrow"/>
            <w:color w:val="auto"/>
            <w:u w:val="none"/>
          </w:rPr>
          <w:t>8.2 Ambito di applicazione soggettivo delle tutele</w:t>
        </w:r>
        <w:r w:rsidRPr="00216A01">
          <w:rPr>
            <w:webHidden/>
          </w:rPr>
          <w:tab/>
        </w:r>
        <w:r w:rsidRPr="00216A01">
          <w:rPr>
            <w:webHidden/>
          </w:rPr>
          <w:fldChar w:fldCharType="begin"/>
        </w:r>
        <w:r w:rsidRPr="00216A01">
          <w:rPr>
            <w:webHidden/>
          </w:rPr>
          <w:instrText xml:space="preserve"> PAGEREF _Toc138930076 \h </w:instrText>
        </w:r>
        <w:r w:rsidRPr="00216A01">
          <w:rPr>
            <w:webHidden/>
          </w:rPr>
        </w:r>
        <w:r w:rsidRPr="00216A01">
          <w:rPr>
            <w:webHidden/>
          </w:rPr>
          <w:fldChar w:fldCharType="separate"/>
        </w:r>
        <w:r w:rsidR="005B7F37">
          <w:rPr>
            <w:webHidden/>
          </w:rPr>
          <w:t>9</w:t>
        </w:r>
        <w:r w:rsidRPr="00216A01">
          <w:rPr>
            <w:webHidden/>
          </w:rPr>
          <w:fldChar w:fldCharType="end"/>
        </w:r>
      </w:hyperlink>
    </w:p>
    <w:p w14:paraId="32614160" w14:textId="290E0D5F"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color w:val="auto"/>
          <w:u w:val="none"/>
        </w:rPr>
        <w:tab/>
      </w:r>
      <w:hyperlink w:anchor="_Toc138930077" w:history="1">
        <w:r w:rsidRPr="00216A01">
          <w:rPr>
            <w:rStyle w:val="Collegamentoipertestuale"/>
            <w:rFonts w:ascii="Arial Narrow" w:hAnsi="Arial Narrow"/>
            <w:color w:val="auto"/>
            <w:u w:val="none"/>
          </w:rPr>
          <w:t>8.3 Tutela in ipotesi di divulgazione pubblica</w:t>
        </w:r>
        <w:r w:rsidRPr="00216A01">
          <w:rPr>
            <w:webHidden/>
          </w:rPr>
          <w:tab/>
        </w:r>
        <w:r w:rsidRPr="00216A01">
          <w:rPr>
            <w:webHidden/>
          </w:rPr>
          <w:fldChar w:fldCharType="begin"/>
        </w:r>
        <w:r w:rsidRPr="00216A01">
          <w:rPr>
            <w:webHidden/>
          </w:rPr>
          <w:instrText xml:space="preserve"> PAGEREF _Toc138930077 \h </w:instrText>
        </w:r>
        <w:r w:rsidRPr="00216A01">
          <w:rPr>
            <w:webHidden/>
          </w:rPr>
        </w:r>
        <w:r w:rsidRPr="00216A01">
          <w:rPr>
            <w:webHidden/>
          </w:rPr>
          <w:fldChar w:fldCharType="separate"/>
        </w:r>
        <w:r w:rsidR="005B7F37">
          <w:rPr>
            <w:webHidden/>
          </w:rPr>
          <w:t>9</w:t>
        </w:r>
        <w:r w:rsidRPr="00216A01">
          <w:rPr>
            <w:webHidden/>
          </w:rPr>
          <w:fldChar w:fldCharType="end"/>
        </w:r>
      </w:hyperlink>
    </w:p>
    <w:p w14:paraId="5815D30B" w14:textId="429E0671"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color w:val="auto"/>
          <w:u w:val="none"/>
        </w:rPr>
        <w:tab/>
      </w:r>
      <w:hyperlink w:anchor="_Toc138930078" w:history="1">
        <w:r w:rsidRPr="00216A01">
          <w:rPr>
            <w:rStyle w:val="Collegamentoipertestuale"/>
            <w:rFonts w:ascii="Arial Narrow" w:hAnsi="Arial Narrow"/>
            <w:color w:val="auto"/>
            <w:u w:val="none"/>
          </w:rPr>
          <w:t>8.4 Condizioni per la protezione della persona segnalante</w:t>
        </w:r>
        <w:r w:rsidRPr="00216A01">
          <w:rPr>
            <w:webHidden/>
          </w:rPr>
          <w:tab/>
        </w:r>
        <w:r w:rsidRPr="00216A01">
          <w:rPr>
            <w:webHidden/>
          </w:rPr>
          <w:fldChar w:fldCharType="begin"/>
        </w:r>
        <w:r w:rsidRPr="00216A01">
          <w:rPr>
            <w:webHidden/>
          </w:rPr>
          <w:instrText xml:space="preserve"> PAGEREF _Toc138930078 \h </w:instrText>
        </w:r>
        <w:r w:rsidRPr="00216A01">
          <w:rPr>
            <w:webHidden/>
          </w:rPr>
        </w:r>
        <w:r w:rsidRPr="00216A01">
          <w:rPr>
            <w:webHidden/>
          </w:rPr>
          <w:fldChar w:fldCharType="separate"/>
        </w:r>
        <w:r w:rsidR="005B7F37">
          <w:rPr>
            <w:webHidden/>
          </w:rPr>
          <w:t>9</w:t>
        </w:r>
        <w:r w:rsidRPr="00216A01">
          <w:rPr>
            <w:webHidden/>
          </w:rPr>
          <w:fldChar w:fldCharType="end"/>
        </w:r>
      </w:hyperlink>
    </w:p>
    <w:p w14:paraId="584E3EA9" w14:textId="432010DB"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79" w:history="1">
        <w:r w:rsidR="00A018F7" w:rsidRPr="00216A01">
          <w:rPr>
            <w:rStyle w:val="Collegamentoipertestuale"/>
            <w:rFonts w:ascii="Arial Narrow" w:hAnsi="Arial Narrow"/>
            <w:b/>
            <w:bCs/>
            <w:color w:val="auto"/>
            <w:u w:val="none"/>
          </w:rPr>
          <w:t>9. TRATTAMENTO DEI DATI PERSONALI</w:t>
        </w:r>
        <w:r w:rsidR="00A018F7" w:rsidRPr="00216A01">
          <w:rPr>
            <w:webHidden/>
          </w:rPr>
          <w:tab/>
        </w:r>
        <w:r w:rsidR="00A018F7" w:rsidRPr="00216A01">
          <w:rPr>
            <w:webHidden/>
          </w:rPr>
          <w:fldChar w:fldCharType="begin"/>
        </w:r>
        <w:r w:rsidR="00A018F7" w:rsidRPr="00216A01">
          <w:rPr>
            <w:webHidden/>
          </w:rPr>
          <w:instrText xml:space="preserve"> PAGEREF _Toc138930079 \h </w:instrText>
        </w:r>
        <w:r w:rsidR="00A018F7" w:rsidRPr="00216A01">
          <w:rPr>
            <w:webHidden/>
          </w:rPr>
        </w:r>
        <w:r w:rsidR="00A018F7" w:rsidRPr="00216A01">
          <w:rPr>
            <w:webHidden/>
          </w:rPr>
          <w:fldChar w:fldCharType="separate"/>
        </w:r>
        <w:r w:rsidR="005B7F37">
          <w:rPr>
            <w:webHidden/>
          </w:rPr>
          <w:t>10</w:t>
        </w:r>
        <w:r w:rsidR="00A018F7" w:rsidRPr="00216A01">
          <w:rPr>
            <w:webHidden/>
          </w:rPr>
          <w:fldChar w:fldCharType="end"/>
        </w:r>
      </w:hyperlink>
    </w:p>
    <w:p w14:paraId="4CC6C84A" w14:textId="5200852E" w:rsidR="00A018F7" w:rsidRPr="00216A01" w:rsidRDefault="00A018F7" w:rsidP="001F0F30">
      <w:pPr>
        <w:pStyle w:val="Sommario1"/>
        <w:spacing w:before="0"/>
        <w:rPr>
          <w:rFonts w:asciiTheme="minorHAnsi" w:eastAsiaTheme="minorEastAsia" w:hAnsiTheme="minorHAnsi" w:cstheme="minorBidi"/>
          <w:kern w:val="2"/>
          <w:sz w:val="22"/>
          <w:szCs w:val="22"/>
          <w14:ligatures w14:val="standardContextual"/>
        </w:rPr>
      </w:pPr>
      <w:r w:rsidRPr="00216A01">
        <w:rPr>
          <w:rStyle w:val="Collegamentoipertestuale"/>
          <w:b/>
          <w:bCs/>
          <w:color w:val="auto"/>
          <w:u w:val="none"/>
        </w:rPr>
        <w:tab/>
      </w:r>
      <w:hyperlink w:anchor="_Toc138930080" w:history="1">
        <w:r w:rsidRPr="00216A01">
          <w:rPr>
            <w:rStyle w:val="Collegamentoipertestuale"/>
            <w:rFonts w:ascii="Arial Narrow" w:hAnsi="Arial Narrow"/>
            <w:color w:val="auto"/>
            <w:u w:val="none"/>
          </w:rPr>
          <w:t>9.1 Conservazione della documentazione inerente le segnalazioni</w:t>
        </w:r>
        <w:r w:rsidRPr="00216A01">
          <w:rPr>
            <w:webHidden/>
          </w:rPr>
          <w:tab/>
        </w:r>
        <w:r w:rsidRPr="00216A01">
          <w:rPr>
            <w:webHidden/>
          </w:rPr>
          <w:fldChar w:fldCharType="begin"/>
        </w:r>
        <w:r w:rsidRPr="00216A01">
          <w:rPr>
            <w:webHidden/>
          </w:rPr>
          <w:instrText xml:space="preserve"> PAGEREF _Toc138930080 \h </w:instrText>
        </w:r>
        <w:r w:rsidRPr="00216A01">
          <w:rPr>
            <w:webHidden/>
          </w:rPr>
        </w:r>
        <w:r w:rsidRPr="00216A01">
          <w:rPr>
            <w:webHidden/>
          </w:rPr>
          <w:fldChar w:fldCharType="separate"/>
        </w:r>
        <w:r w:rsidR="005B7F37">
          <w:rPr>
            <w:webHidden/>
          </w:rPr>
          <w:t>10</w:t>
        </w:r>
        <w:r w:rsidRPr="00216A01">
          <w:rPr>
            <w:webHidden/>
          </w:rPr>
          <w:fldChar w:fldCharType="end"/>
        </w:r>
      </w:hyperlink>
    </w:p>
    <w:p w14:paraId="00FE9222" w14:textId="419C305C"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81" w:history="1">
        <w:r w:rsidR="00A018F7" w:rsidRPr="00216A01">
          <w:rPr>
            <w:rStyle w:val="Collegamentoipertestuale"/>
            <w:rFonts w:ascii="Arial Narrow" w:hAnsi="Arial Narrow"/>
            <w:b/>
            <w:bCs/>
            <w:color w:val="auto"/>
            <w:u w:val="none"/>
          </w:rPr>
          <w:t>10. LIMITAZIONI DELLA RESPONSABILITA’</w:t>
        </w:r>
        <w:r w:rsidR="00A018F7" w:rsidRPr="00216A01">
          <w:rPr>
            <w:webHidden/>
          </w:rPr>
          <w:tab/>
        </w:r>
        <w:r w:rsidR="00A018F7" w:rsidRPr="00216A01">
          <w:rPr>
            <w:webHidden/>
          </w:rPr>
          <w:fldChar w:fldCharType="begin"/>
        </w:r>
        <w:r w:rsidR="00A018F7" w:rsidRPr="00216A01">
          <w:rPr>
            <w:webHidden/>
          </w:rPr>
          <w:instrText xml:space="preserve"> PAGEREF _Toc138930081 \h </w:instrText>
        </w:r>
        <w:r w:rsidR="00A018F7" w:rsidRPr="00216A01">
          <w:rPr>
            <w:webHidden/>
          </w:rPr>
        </w:r>
        <w:r w:rsidR="00A018F7" w:rsidRPr="00216A01">
          <w:rPr>
            <w:webHidden/>
          </w:rPr>
          <w:fldChar w:fldCharType="separate"/>
        </w:r>
        <w:r w:rsidR="005B7F37">
          <w:rPr>
            <w:webHidden/>
          </w:rPr>
          <w:t>11</w:t>
        </w:r>
        <w:r w:rsidR="00A018F7" w:rsidRPr="00216A01">
          <w:rPr>
            <w:webHidden/>
          </w:rPr>
          <w:fldChar w:fldCharType="end"/>
        </w:r>
      </w:hyperlink>
    </w:p>
    <w:p w14:paraId="4138CE43" w14:textId="514F3CCB"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82" w:history="1">
        <w:r w:rsidR="00A018F7" w:rsidRPr="00216A01">
          <w:rPr>
            <w:rStyle w:val="Collegamentoipertestuale"/>
            <w:rFonts w:ascii="Arial Narrow" w:hAnsi="Arial Narrow"/>
            <w:b/>
            <w:bCs/>
            <w:color w:val="auto"/>
          </w:rPr>
          <w:t>11. SANZIONI</w:t>
        </w:r>
        <w:r w:rsidR="00A018F7" w:rsidRPr="00216A01">
          <w:rPr>
            <w:webHidden/>
          </w:rPr>
          <w:tab/>
        </w:r>
        <w:r w:rsidR="00A018F7" w:rsidRPr="00216A01">
          <w:rPr>
            <w:webHidden/>
          </w:rPr>
          <w:fldChar w:fldCharType="begin"/>
        </w:r>
        <w:r w:rsidR="00A018F7" w:rsidRPr="00216A01">
          <w:rPr>
            <w:webHidden/>
          </w:rPr>
          <w:instrText xml:space="preserve"> PAGEREF _Toc138930082 \h </w:instrText>
        </w:r>
        <w:r w:rsidR="00A018F7" w:rsidRPr="00216A01">
          <w:rPr>
            <w:webHidden/>
          </w:rPr>
        </w:r>
        <w:r w:rsidR="00A018F7" w:rsidRPr="00216A01">
          <w:rPr>
            <w:webHidden/>
          </w:rPr>
          <w:fldChar w:fldCharType="separate"/>
        </w:r>
        <w:r w:rsidR="005B7F37">
          <w:rPr>
            <w:webHidden/>
          </w:rPr>
          <w:t>11</w:t>
        </w:r>
        <w:r w:rsidR="00A018F7" w:rsidRPr="00216A01">
          <w:rPr>
            <w:webHidden/>
          </w:rPr>
          <w:fldChar w:fldCharType="end"/>
        </w:r>
      </w:hyperlink>
    </w:p>
    <w:p w14:paraId="3B4DA4C0" w14:textId="76C06DAB"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83" w:history="1">
        <w:r w:rsidR="00A018F7" w:rsidRPr="00216A01">
          <w:rPr>
            <w:rStyle w:val="Collegamentoipertestuale"/>
            <w:rFonts w:ascii="Arial Narrow" w:hAnsi="Arial Narrow"/>
            <w:b/>
            <w:bCs/>
            <w:color w:val="auto"/>
          </w:rPr>
          <w:t>12. DIFFUSIONE, SENSIBILIZZAZIONE E FORMAZIONE DEL PERSONALE</w:t>
        </w:r>
        <w:r w:rsidR="00A018F7" w:rsidRPr="00216A01">
          <w:rPr>
            <w:webHidden/>
          </w:rPr>
          <w:tab/>
        </w:r>
        <w:r w:rsidR="00A018F7" w:rsidRPr="00216A01">
          <w:rPr>
            <w:webHidden/>
          </w:rPr>
          <w:fldChar w:fldCharType="begin"/>
        </w:r>
        <w:r w:rsidR="00A018F7" w:rsidRPr="00216A01">
          <w:rPr>
            <w:webHidden/>
          </w:rPr>
          <w:instrText xml:space="preserve"> PAGEREF _Toc138930083 \h </w:instrText>
        </w:r>
        <w:r w:rsidR="00A018F7" w:rsidRPr="00216A01">
          <w:rPr>
            <w:webHidden/>
          </w:rPr>
        </w:r>
        <w:r w:rsidR="00A018F7" w:rsidRPr="00216A01">
          <w:rPr>
            <w:webHidden/>
          </w:rPr>
          <w:fldChar w:fldCharType="separate"/>
        </w:r>
        <w:r w:rsidR="005B7F37">
          <w:rPr>
            <w:webHidden/>
          </w:rPr>
          <w:t>11</w:t>
        </w:r>
        <w:r w:rsidR="00A018F7" w:rsidRPr="00216A01">
          <w:rPr>
            <w:webHidden/>
          </w:rPr>
          <w:fldChar w:fldCharType="end"/>
        </w:r>
      </w:hyperlink>
    </w:p>
    <w:p w14:paraId="2CB638D6" w14:textId="2CA957FC"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84" w:history="1">
        <w:r w:rsidR="00A018F7" w:rsidRPr="00216A01">
          <w:rPr>
            <w:rStyle w:val="Collegamentoipertestuale"/>
            <w:rFonts w:ascii="Arial Narrow" w:hAnsi="Arial Narrow"/>
            <w:b/>
            <w:bCs/>
            <w:color w:val="auto"/>
          </w:rPr>
          <w:t>13. NOTA DI RINVIO</w:t>
        </w:r>
        <w:r w:rsidR="00A018F7" w:rsidRPr="00216A01">
          <w:rPr>
            <w:webHidden/>
          </w:rPr>
          <w:tab/>
        </w:r>
        <w:r w:rsidR="00A018F7" w:rsidRPr="00216A01">
          <w:rPr>
            <w:webHidden/>
          </w:rPr>
          <w:fldChar w:fldCharType="begin"/>
        </w:r>
        <w:r w:rsidR="00A018F7" w:rsidRPr="00216A01">
          <w:rPr>
            <w:webHidden/>
          </w:rPr>
          <w:instrText xml:space="preserve"> PAGEREF _Toc138930084 \h </w:instrText>
        </w:r>
        <w:r w:rsidR="00A018F7" w:rsidRPr="00216A01">
          <w:rPr>
            <w:webHidden/>
          </w:rPr>
        </w:r>
        <w:r w:rsidR="00A018F7" w:rsidRPr="00216A01">
          <w:rPr>
            <w:webHidden/>
          </w:rPr>
          <w:fldChar w:fldCharType="separate"/>
        </w:r>
        <w:r w:rsidR="005B7F37">
          <w:rPr>
            <w:webHidden/>
          </w:rPr>
          <w:t>11</w:t>
        </w:r>
        <w:r w:rsidR="00A018F7" w:rsidRPr="00216A01">
          <w:rPr>
            <w:webHidden/>
          </w:rPr>
          <w:fldChar w:fldCharType="end"/>
        </w:r>
      </w:hyperlink>
    </w:p>
    <w:p w14:paraId="65AF3079" w14:textId="5A962827" w:rsidR="00A018F7" w:rsidRPr="00216A01" w:rsidRDefault="005702B7" w:rsidP="001F0F30">
      <w:pPr>
        <w:pStyle w:val="Sommario1"/>
        <w:spacing w:before="0"/>
        <w:rPr>
          <w:rFonts w:asciiTheme="minorHAnsi" w:eastAsiaTheme="minorEastAsia" w:hAnsiTheme="minorHAnsi" w:cstheme="minorBidi"/>
          <w:kern w:val="2"/>
          <w:sz w:val="22"/>
          <w:szCs w:val="22"/>
          <w14:ligatures w14:val="standardContextual"/>
        </w:rPr>
      </w:pPr>
      <w:hyperlink w:anchor="_Toc138930085" w:history="1">
        <w:r w:rsidR="00A018F7" w:rsidRPr="00216A01">
          <w:rPr>
            <w:rStyle w:val="Collegamentoipertestuale"/>
            <w:rFonts w:ascii="Arial Narrow" w:hAnsi="Arial Narrow"/>
            <w:b/>
            <w:bCs/>
            <w:color w:val="auto"/>
          </w:rPr>
          <w:t>14. RESPONSABILITA’ DI FORMALIZZAZIONE</w:t>
        </w:r>
        <w:r w:rsidR="00A018F7" w:rsidRPr="00216A01">
          <w:rPr>
            <w:webHidden/>
          </w:rPr>
          <w:tab/>
        </w:r>
        <w:r w:rsidR="00A018F7" w:rsidRPr="00216A01">
          <w:rPr>
            <w:webHidden/>
          </w:rPr>
          <w:fldChar w:fldCharType="begin"/>
        </w:r>
        <w:r w:rsidR="00A018F7" w:rsidRPr="00216A01">
          <w:rPr>
            <w:webHidden/>
          </w:rPr>
          <w:instrText xml:space="preserve"> PAGEREF _Toc138930085 \h </w:instrText>
        </w:r>
        <w:r w:rsidR="00A018F7" w:rsidRPr="00216A01">
          <w:rPr>
            <w:webHidden/>
          </w:rPr>
        </w:r>
        <w:r w:rsidR="00A018F7" w:rsidRPr="00216A01">
          <w:rPr>
            <w:webHidden/>
          </w:rPr>
          <w:fldChar w:fldCharType="separate"/>
        </w:r>
        <w:r w:rsidR="005B7F37">
          <w:rPr>
            <w:webHidden/>
          </w:rPr>
          <w:t>12</w:t>
        </w:r>
        <w:r w:rsidR="00A018F7" w:rsidRPr="00216A01">
          <w:rPr>
            <w:webHidden/>
          </w:rPr>
          <w:fldChar w:fldCharType="end"/>
        </w:r>
      </w:hyperlink>
    </w:p>
    <w:p w14:paraId="05082258" w14:textId="0CE37DC8" w:rsidR="006C1D22" w:rsidRPr="00216A01" w:rsidRDefault="00435776" w:rsidP="001F0F30">
      <w:pPr>
        <w:pStyle w:val="Intestazione"/>
        <w:tabs>
          <w:tab w:val="clear" w:pos="4819"/>
          <w:tab w:val="clear" w:pos="9638"/>
        </w:tabs>
        <w:rPr>
          <w:rFonts w:ascii="Arial Narrow" w:hAnsi="Arial Narrow" w:cs="Arial"/>
          <w:sz w:val="22"/>
          <w:szCs w:val="22"/>
        </w:rPr>
      </w:pPr>
      <w:r w:rsidRPr="00216A01">
        <w:rPr>
          <w:rFonts w:ascii="Arial Narrow" w:hAnsi="Arial Narrow"/>
          <w:b/>
          <w:bCs/>
          <w:sz w:val="22"/>
          <w:szCs w:val="22"/>
        </w:rPr>
        <w:fldChar w:fldCharType="end"/>
      </w:r>
    </w:p>
    <w:p w14:paraId="241A4158" w14:textId="77777777" w:rsidR="00277208" w:rsidRPr="00216A01" w:rsidRDefault="006C1D22" w:rsidP="00774F6B">
      <w:pPr>
        <w:pStyle w:val="Intestazione"/>
        <w:tabs>
          <w:tab w:val="clear" w:pos="4819"/>
          <w:tab w:val="clear" w:pos="9638"/>
        </w:tabs>
        <w:rPr>
          <w:rFonts w:ascii="Arial Narrow" w:hAnsi="Arial Narrow" w:cs="Arial"/>
          <w:sz w:val="22"/>
          <w:szCs w:val="22"/>
        </w:rPr>
      </w:pPr>
      <w:r w:rsidRPr="00216A01">
        <w:rPr>
          <w:rFonts w:ascii="Arial Narrow" w:hAnsi="Arial Narrow" w:cs="Arial"/>
          <w:sz w:val="22"/>
          <w:szCs w:val="22"/>
        </w:rPr>
        <w:br w:type="page"/>
      </w:r>
    </w:p>
    <w:p w14:paraId="1E49895D" w14:textId="7299920B" w:rsidR="00053B77" w:rsidRPr="00216A01" w:rsidRDefault="009676F4" w:rsidP="008E3329">
      <w:pPr>
        <w:pStyle w:val="Titolo1"/>
        <w:rPr>
          <w:rFonts w:ascii="Arial Narrow" w:hAnsi="Arial Narrow"/>
          <w:color w:val="auto"/>
          <w:sz w:val="22"/>
          <w:szCs w:val="22"/>
        </w:rPr>
      </w:pPr>
      <w:bookmarkStart w:id="0" w:name="_Toc138930061"/>
      <w:bookmarkStart w:id="1" w:name="_Toc8986574"/>
      <w:r w:rsidRPr="00216A01">
        <w:rPr>
          <w:rFonts w:ascii="Arial Narrow" w:hAnsi="Arial Narrow"/>
          <w:color w:val="auto"/>
          <w:sz w:val="22"/>
          <w:szCs w:val="22"/>
        </w:rPr>
        <w:lastRenderedPageBreak/>
        <w:t xml:space="preserve">1. </w:t>
      </w:r>
      <w:r w:rsidR="00053B77" w:rsidRPr="00216A01">
        <w:rPr>
          <w:rFonts w:ascii="Arial Narrow" w:hAnsi="Arial Narrow"/>
          <w:color w:val="auto"/>
          <w:sz w:val="22"/>
          <w:szCs w:val="22"/>
        </w:rPr>
        <w:t>PREMESSA</w:t>
      </w:r>
      <w:bookmarkEnd w:id="0"/>
      <w:r w:rsidR="008E3329" w:rsidRPr="00216A01">
        <w:rPr>
          <w:rFonts w:ascii="Arial Narrow" w:hAnsi="Arial Narrow"/>
          <w:color w:val="auto"/>
          <w:sz w:val="22"/>
          <w:szCs w:val="22"/>
        </w:rPr>
        <w:t xml:space="preserve"> </w:t>
      </w:r>
    </w:p>
    <w:p w14:paraId="3327C95F" w14:textId="40958FA5" w:rsidR="003C700B" w:rsidRPr="00216A01" w:rsidRDefault="00524BDA" w:rsidP="00774F6B">
      <w:pPr>
        <w:spacing w:before="240"/>
        <w:ind w:right="79"/>
        <w:jc w:val="both"/>
        <w:rPr>
          <w:rFonts w:ascii="Arial Narrow" w:hAnsi="Arial Narrow" w:cs="Arial"/>
          <w:sz w:val="22"/>
          <w:szCs w:val="22"/>
        </w:rPr>
      </w:pPr>
      <w:r w:rsidRPr="00216A01">
        <w:rPr>
          <w:rFonts w:ascii="Arial Narrow" w:hAnsi="Arial Narrow" w:cs="Arial"/>
          <w:sz w:val="22"/>
          <w:szCs w:val="22"/>
        </w:rPr>
        <w:t>Il 15 luglio 2023</w:t>
      </w:r>
      <w:r w:rsidR="00A62CF2" w:rsidRPr="00216A01">
        <w:rPr>
          <w:rFonts w:ascii="Arial Narrow" w:hAnsi="Arial Narrow" w:cs="Arial"/>
          <w:sz w:val="22"/>
          <w:szCs w:val="22"/>
        </w:rPr>
        <w:t xml:space="preserve"> </w:t>
      </w:r>
      <w:r w:rsidR="006C6871">
        <w:rPr>
          <w:rFonts w:ascii="Arial Narrow" w:hAnsi="Arial Narrow" w:cs="Arial"/>
          <w:sz w:val="22"/>
          <w:szCs w:val="22"/>
        </w:rPr>
        <w:t xml:space="preserve">è entrato </w:t>
      </w:r>
      <w:r w:rsidRPr="00216A01">
        <w:rPr>
          <w:rFonts w:ascii="Arial Narrow" w:hAnsi="Arial Narrow" w:cs="Arial"/>
          <w:sz w:val="22"/>
          <w:szCs w:val="22"/>
        </w:rPr>
        <w:t xml:space="preserve">in vigore il D. </w:t>
      </w:r>
      <w:proofErr w:type="spellStart"/>
      <w:r w:rsidRPr="00216A01">
        <w:rPr>
          <w:rFonts w:ascii="Arial Narrow" w:hAnsi="Arial Narrow" w:cs="Arial"/>
          <w:sz w:val="22"/>
          <w:szCs w:val="22"/>
        </w:rPr>
        <w:t>Lgs</w:t>
      </w:r>
      <w:proofErr w:type="spellEnd"/>
      <w:r w:rsidRPr="00216A01">
        <w:rPr>
          <w:rFonts w:ascii="Arial Narrow" w:hAnsi="Arial Narrow" w:cs="Arial"/>
          <w:sz w:val="22"/>
          <w:szCs w:val="22"/>
        </w:rPr>
        <w:t>. 10 marzo 2023</w:t>
      </w:r>
      <w:r w:rsidR="00F42BE5" w:rsidRPr="00216A01">
        <w:rPr>
          <w:rFonts w:ascii="Arial Narrow" w:hAnsi="Arial Narrow" w:cs="Arial"/>
          <w:sz w:val="22"/>
          <w:szCs w:val="22"/>
        </w:rPr>
        <w:t xml:space="preserve"> n. 24</w:t>
      </w:r>
      <w:r w:rsidR="003C700B" w:rsidRPr="00216A01">
        <w:rPr>
          <w:rFonts w:ascii="Arial Narrow" w:hAnsi="Arial Narrow" w:cs="Arial"/>
          <w:sz w:val="22"/>
          <w:szCs w:val="22"/>
        </w:rPr>
        <w:t xml:space="preserve"> (pubblicato sulla Gazzetta Ufficiale del 14 marzo 2023 n. 63)</w:t>
      </w:r>
      <w:r w:rsidR="00D611C8" w:rsidRPr="00216A01">
        <w:rPr>
          <w:rFonts w:ascii="Arial Narrow" w:hAnsi="Arial Narrow" w:cs="Arial"/>
          <w:sz w:val="22"/>
          <w:szCs w:val="22"/>
        </w:rPr>
        <w:t>, d’ora</w:t>
      </w:r>
      <w:r w:rsidR="003C700B" w:rsidRPr="00216A01">
        <w:rPr>
          <w:rFonts w:ascii="Arial Narrow" w:hAnsi="Arial Narrow" w:cs="Arial"/>
          <w:sz w:val="22"/>
          <w:szCs w:val="22"/>
        </w:rPr>
        <w:t xml:space="preserve"> in poi</w:t>
      </w:r>
      <w:r w:rsidR="00E405F9" w:rsidRPr="00216A01">
        <w:rPr>
          <w:rFonts w:ascii="Arial Narrow" w:hAnsi="Arial Narrow" w:cs="Arial"/>
          <w:sz w:val="22"/>
          <w:szCs w:val="22"/>
        </w:rPr>
        <w:t>,</w:t>
      </w:r>
      <w:r w:rsidR="003C700B" w:rsidRPr="00216A01">
        <w:rPr>
          <w:rFonts w:ascii="Arial Narrow" w:hAnsi="Arial Narrow" w:cs="Arial"/>
          <w:sz w:val="22"/>
          <w:szCs w:val="22"/>
        </w:rPr>
        <w:t xml:space="preserve"> </w:t>
      </w:r>
      <w:r w:rsidR="00E405F9" w:rsidRPr="00216A01">
        <w:rPr>
          <w:rFonts w:ascii="Arial Narrow" w:hAnsi="Arial Narrow" w:cs="Arial"/>
          <w:sz w:val="22"/>
          <w:szCs w:val="22"/>
        </w:rPr>
        <w:t xml:space="preserve">per </w:t>
      </w:r>
      <w:r w:rsidR="003C700B" w:rsidRPr="00216A01">
        <w:rPr>
          <w:rFonts w:ascii="Arial Narrow" w:hAnsi="Arial Narrow" w:cs="Arial"/>
          <w:sz w:val="22"/>
          <w:szCs w:val="22"/>
        </w:rPr>
        <w:t>brevità</w:t>
      </w:r>
      <w:r w:rsidR="00E405F9" w:rsidRPr="00216A01">
        <w:rPr>
          <w:rFonts w:ascii="Arial Narrow" w:hAnsi="Arial Narrow" w:cs="Arial"/>
          <w:sz w:val="22"/>
          <w:szCs w:val="22"/>
        </w:rPr>
        <w:t>,</w:t>
      </w:r>
      <w:r w:rsidR="003C700B" w:rsidRPr="00216A01">
        <w:rPr>
          <w:rFonts w:ascii="Arial Narrow" w:hAnsi="Arial Narrow" w:cs="Arial"/>
          <w:sz w:val="22"/>
          <w:szCs w:val="22"/>
        </w:rPr>
        <w:t xml:space="preserve"> anche </w:t>
      </w:r>
      <w:r w:rsidR="00E405F9" w:rsidRPr="00216A01">
        <w:rPr>
          <w:rFonts w:ascii="Arial Narrow" w:hAnsi="Arial Narrow" w:cs="Arial"/>
          <w:sz w:val="22"/>
          <w:szCs w:val="22"/>
        </w:rPr>
        <w:t xml:space="preserve">solamente </w:t>
      </w:r>
      <w:r w:rsidR="003C700B" w:rsidRPr="00216A01">
        <w:rPr>
          <w:rFonts w:ascii="Arial Narrow" w:hAnsi="Arial Narrow" w:cs="Arial"/>
          <w:sz w:val="22"/>
          <w:szCs w:val="22"/>
        </w:rPr>
        <w:t>“Decreto”.</w:t>
      </w:r>
      <w:r w:rsidR="008E3329" w:rsidRPr="00216A01">
        <w:rPr>
          <w:rFonts w:ascii="Arial Narrow" w:hAnsi="Arial Narrow" w:cs="Arial"/>
          <w:sz w:val="22"/>
          <w:szCs w:val="22"/>
        </w:rPr>
        <w:t xml:space="preserve"> </w:t>
      </w:r>
      <w:r w:rsidR="003C700B" w:rsidRPr="00216A01">
        <w:rPr>
          <w:rFonts w:ascii="Arial Narrow" w:hAnsi="Arial Narrow" w:cs="Arial"/>
          <w:sz w:val="22"/>
          <w:szCs w:val="22"/>
        </w:rPr>
        <w:t xml:space="preserve">Con </w:t>
      </w:r>
      <w:r w:rsidR="008E3329" w:rsidRPr="00216A01">
        <w:rPr>
          <w:rFonts w:ascii="Arial Narrow" w:hAnsi="Arial Narrow" w:cs="Arial"/>
          <w:sz w:val="22"/>
          <w:szCs w:val="22"/>
        </w:rPr>
        <w:t>detto</w:t>
      </w:r>
      <w:r w:rsidR="003C700B" w:rsidRPr="00216A01">
        <w:rPr>
          <w:rFonts w:ascii="Arial Narrow" w:hAnsi="Arial Narrow" w:cs="Arial"/>
          <w:sz w:val="22"/>
          <w:szCs w:val="22"/>
        </w:rPr>
        <w:t xml:space="preserve"> provvedimento l'Italia recepisce in via definitiva la direttiva europea sul</w:t>
      </w:r>
      <w:r w:rsidR="001D4F5D" w:rsidRPr="00216A01">
        <w:rPr>
          <w:rFonts w:ascii="Arial Narrow" w:hAnsi="Arial Narrow" w:cs="Arial"/>
          <w:sz w:val="22"/>
          <w:szCs w:val="22"/>
        </w:rPr>
        <w:t xml:space="preserve"> </w:t>
      </w:r>
      <w:proofErr w:type="spellStart"/>
      <w:r w:rsidR="003C700B" w:rsidRPr="00216A01">
        <w:rPr>
          <w:rFonts w:ascii="Arial Narrow" w:hAnsi="Arial Narrow" w:cs="Arial"/>
          <w:i/>
          <w:iCs/>
          <w:sz w:val="22"/>
          <w:szCs w:val="22"/>
        </w:rPr>
        <w:t>whistleblowing</w:t>
      </w:r>
      <w:proofErr w:type="spellEnd"/>
      <w:r w:rsidR="008E3329" w:rsidRPr="00216A01">
        <w:rPr>
          <w:rFonts w:ascii="Arial Narrow" w:hAnsi="Arial Narrow" w:cs="Arial"/>
          <w:sz w:val="22"/>
          <w:szCs w:val="22"/>
        </w:rPr>
        <w:t xml:space="preserve"> (Direttiva UE 2019/1937 del Parlamento europeo e del Consiglio del 23 ottobre 2019), </w:t>
      </w:r>
      <w:r w:rsidR="001D4F5D" w:rsidRPr="00216A01">
        <w:rPr>
          <w:rFonts w:ascii="Arial Narrow" w:hAnsi="Arial Narrow" w:cs="Arial"/>
          <w:sz w:val="22"/>
          <w:szCs w:val="22"/>
        </w:rPr>
        <w:t xml:space="preserve">e intervenendo sulla L. n. 179/2017 </w:t>
      </w:r>
      <w:r w:rsidR="008E3329" w:rsidRPr="00216A01">
        <w:rPr>
          <w:rFonts w:ascii="Arial Narrow" w:hAnsi="Arial Narrow" w:cs="Arial"/>
          <w:sz w:val="22"/>
          <w:szCs w:val="22"/>
        </w:rPr>
        <w:t xml:space="preserve">raccoglie in un unico testo normativo l’intera disciplina dei canali di segnalazione e delle tutele riconosciute ai segnalanti sia del settore pubblico che privato. Ne deriva una disciplina organica e uniforme finalizzata a una maggiore tutela del </w:t>
      </w:r>
      <w:proofErr w:type="spellStart"/>
      <w:r w:rsidR="008E3329" w:rsidRPr="00216A01">
        <w:rPr>
          <w:rFonts w:ascii="Arial Narrow" w:hAnsi="Arial Narrow" w:cs="Arial"/>
          <w:sz w:val="22"/>
          <w:szCs w:val="22"/>
        </w:rPr>
        <w:t>whistleblower</w:t>
      </w:r>
      <w:proofErr w:type="spellEnd"/>
      <w:r w:rsidR="008E3329" w:rsidRPr="00216A01">
        <w:rPr>
          <w:rFonts w:ascii="Arial Narrow" w:hAnsi="Arial Narrow" w:cs="Arial"/>
          <w:sz w:val="22"/>
          <w:szCs w:val="22"/>
        </w:rPr>
        <w:t>, in tal modo, quest’ultimo è maggiormente incentivato all’effettuazione di segnalazioni di illeciti nei limiti e con le modalità indicate nel decreto.</w:t>
      </w:r>
    </w:p>
    <w:p w14:paraId="186515F5" w14:textId="46C0131A"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La presente </w:t>
      </w:r>
      <w:r w:rsidR="00216A01" w:rsidRPr="006C6871">
        <w:rPr>
          <w:rFonts w:ascii="Arial Narrow" w:hAnsi="Arial Narrow" w:cs="Arial"/>
          <w:i/>
          <w:iCs/>
          <w:sz w:val="22"/>
          <w:szCs w:val="22"/>
        </w:rPr>
        <w:t>release</w:t>
      </w:r>
      <w:r w:rsidR="00216A01" w:rsidRPr="00216A01">
        <w:rPr>
          <w:rFonts w:ascii="Arial Narrow" w:hAnsi="Arial Narrow" w:cs="Arial"/>
          <w:sz w:val="22"/>
          <w:szCs w:val="22"/>
        </w:rPr>
        <w:t xml:space="preserve"> della </w:t>
      </w:r>
      <w:r w:rsidRPr="00216A01">
        <w:rPr>
          <w:rFonts w:ascii="Arial Narrow" w:hAnsi="Arial Narrow" w:cs="Arial"/>
          <w:sz w:val="22"/>
          <w:szCs w:val="22"/>
        </w:rPr>
        <w:t>procedura</w:t>
      </w:r>
      <w:r w:rsidR="002A434C">
        <w:rPr>
          <w:rFonts w:ascii="Arial Narrow" w:hAnsi="Arial Narrow" w:cs="Arial"/>
          <w:sz w:val="22"/>
          <w:szCs w:val="22"/>
        </w:rPr>
        <w:t xml:space="preserve"> </w:t>
      </w:r>
      <w:r w:rsidRPr="00216A01">
        <w:rPr>
          <w:rFonts w:ascii="Arial Narrow" w:hAnsi="Arial Narrow" w:cs="Arial"/>
          <w:sz w:val="22"/>
          <w:szCs w:val="22"/>
        </w:rPr>
        <w:t>regolamenta le modalità di comunicazione e di gestione delle Segnalazioni e le tutele approntate in favore della Persona Segnalante</w:t>
      </w:r>
      <w:r w:rsidR="00D90619" w:rsidRPr="00216A01">
        <w:rPr>
          <w:rFonts w:ascii="Arial Narrow" w:hAnsi="Arial Narrow" w:cs="Arial"/>
          <w:sz w:val="22"/>
          <w:szCs w:val="22"/>
        </w:rPr>
        <w:t xml:space="preserve"> e la emissione della nuova versione è giustificata dalla necessità di renderla conforme ed adeguarla ai contenuti </w:t>
      </w:r>
      <w:r w:rsidR="006C6871">
        <w:rPr>
          <w:rFonts w:ascii="Arial Narrow" w:hAnsi="Arial Narrow" w:cs="Arial"/>
          <w:sz w:val="22"/>
          <w:szCs w:val="22"/>
        </w:rPr>
        <w:t xml:space="preserve">delle Linee Guida </w:t>
      </w:r>
      <w:proofErr w:type="spellStart"/>
      <w:r w:rsidR="006C6871">
        <w:rPr>
          <w:rFonts w:ascii="Arial Narrow" w:hAnsi="Arial Narrow" w:cs="Arial"/>
          <w:sz w:val="22"/>
          <w:szCs w:val="22"/>
        </w:rPr>
        <w:t>Anac</w:t>
      </w:r>
      <w:proofErr w:type="spellEnd"/>
      <w:r w:rsidR="006C6871">
        <w:rPr>
          <w:rFonts w:ascii="Arial Narrow" w:hAnsi="Arial Narrow" w:cs="Arial"/>
          <w:sz w:val="22"/>
          <w:szCs w:val="22"/>
        </w:rPr>
        <w:t xml:space="preserve"> 311/2023, pubblicate successivamente alla entrata in vigore </w:t>
      </w:r>
      <w:r w:rsidR="00D90619" w:rsidRPr="00216A01">
        <w:rPr>
          <w:rFonts w:ascii="Arial Narrow" w:hAnsi="Arial Narrow" w:cs="Arial"/>
          <w:sz w:val="22"/>
          <w:szCs w:val="22"/>
        </w:rPr>
        <w:t>del Decreto Legislativo precitato.</w:t>
      </w:r>
    </w:p>
    <w:p w14:paraId="790826AD" w14:textId="77777777" w:rsidR="00C44DA3" w:rsidRPr="00216A01" w:rsidRDefault="009676F4" w:rsidP="008E3329">
      <w:pPr>
        <w:pStyle w:val="Titolo1"/>
        <w:rPr>
          <w:rFonts w:ascii="Arial Narrow" w:hAnsi="Arial Narrow"/>
          <w:color w:val="auto"/>
          <w:sz w:val="22"/>
          <w:szCs w:val="22"/>
        </w:rPr>
      </w:pPr>
      <w:bookmarkStart w:id="2" w:name="_Toc8986576"/>
      <w:bookmarkStart w:id="3" w:name="_Toc138930062"/>
      <w:r w:rsidRPr="00216A01">
        <w:rPr>
          <w:rFonts w:ascii="Arial Narrow" w:hAnsi="Arial Narrow"/>
          <w:color w:val="auto"/>
          <w:sz w:val="22"/>
          <w:szCs w:val="22"/>
        </w:rPr>
        <w:t xml:space="preserve">2. </w:t>
      </w:r>
      <w:r w:rsidR="00C44DA3" w:rsidRPr="00216A01">
        <w:rPr>
          <w:rFonts w:ascii="Arial Narrow" w:hAnsi="Arial Narrow"/>
          <w:color w:val="auto"/>
          <w:sz w:val="22"/>
          <w:szCs w:val="22"/>
        </w:rPr>
        <w:t xml:space="preserve">AMBITO </w:t>
      </w:r>
      <w:r w:rsidR="00884B47" w:rsidRPr="00216A01">
        <w:rPr>
          <w:rFonts w:ascii="Arial Narrow" w:hAnsi="Arial Narrow"/>
          <w:color w:val="auto"/>
          <w:sz w:val="22"/>
          <w:szCs w:val="22"/>
        </w:rPr>
        <w:t xml:space="preserve">SOGGETTIVO </w:t>
      </w:r>
      <w:r w:rsidR="00C44DA3" w:rsidRPr="00216A01">
        <w:rPr>
          <w:rFonts w:ascii="Arial Narrow" w:hAnsi="Arial Narrow"/>
          <w:color w:val="auto"/>
          <w:sz w:val="22"/>
          <w:szCs w:val="22"/>
        </w:rPr>
        <w:t>DI APPLICAZIONE</w:t>
      </w:r>
      <w:bookmarkEnd w:id="2"/>
      <w:bookmarkEnd w:id="3"/>
      <w:r w:rsidR="00C44DA3" w:rsidRPr="00216A01">
        <w:rPr>
          <w:rFonts w:ascii="Arial Narrow" w:hAnsi="Arial Narrow"/>
          <w:color w:val="auto"/>
          <w:sz w:val="22"/>
          <w:szCs w:val="22"/>
        </w:rPr>
        <w:t xml:space="preserve"> </w:t>
      </w:r>
    </w:p>
    <w:p w14:paraId="48C0B069" w14:textId="77777777" w:rsidR="00C44DA3" w:rsidRPr="00216A01" w:rsidRDefault="00C44DA3" w:rsidP="00774F6B">
      <w:pPr>
        <w:ind w:right="79"/>
        <w:rPr>
          <w:rFonts w:ascii="Arial Narrow" w:hAnsi="Arial Narrow" w:cs="Arial"/>
          <w:sz w:val="22"/>
          <w:szCs w:val="22"/>
        </w:rPr>
      </w:pPr>
    </w:p>
    <w:p w14:paraId="233C85D6" w14:textId="335344ED" w:rsidR="00C44DA3" w:rsidRPr="00216A01" w:rsidRDefault="00C44DA3" w:rsidP="00774F6B">
      <w:pPr>
        <w:ind w:right="79"/>
        <w:jc w:val="both"/>
        <w:rPr>
          <w:rFonts w:ascii="Arial Narrow" w:hAnsi="Arial Narrow" w:cs="Arial"/>
          <w:bCs/>
          <w:sz w:val="22"/>
          <w:szCs w:val="22"/>
        </w:rPr>
      </w:pPr>
      <w:r w:rsidRPr="00216A01">
        <w:rPr>
          <w:rFonts w:ascii="Arial Narrow" w:hAnsi="Arial Narrow" w:cs="Arial"/>
          <w:sz w:val="22"/>
          <w:szCs w:val="22"/>
        </w:rPr>
        <w:t>Le disposizioni del</w:t>
      </w:r>
      <w:r w:rsidR="00D56079" w:rsidRPr="00216A01">
        <w:rPr>
          <w:rFonts w:ascii="Arial Narrow" w:hAnsi="Arial Narrow" w:cs="Arial"/>
          <w:sz w:val="22"/>
          <w:szCs w:val="22"/>
        </w:rPr>
        <w:t>la</w:t>
      </w:r>
      <w:r w:rsidRPr="00216A01">
        <w:rPr>
          <w:rFonts w:ascii="Arial Narrow" w:hAnsi="Arial Narrow" w:cs="Arial"/>
          <w:sz w:val="22"/>
          <w:szCs w:val="22"/>
        </w:rPr>
        <w:t xml:space="preserve"> presente </w:t>
      </w:r>
      <w:r w:rsidR="00D56079" w:rsidRPr="00216A01">
        <w:rPr>
          <w:rFonts w:ascii="Arial Narrow" w:hAnsi="Arial Narrow" w:cs="Arial"/>
          <w:sz w:val="22"/>
          <w:szCs w:val="22"/>
        </w:rPr>
        <w:t>pro</w:t>
      </w:r>
      <w:r w:rsidR="00884B47" w:rsidRPr="00216A01">
        <w:rPr>
          <w:rFonts w:ascii="Arial Narrow" w:hAnsi="Arial Narrow" w:cs="Arial"/>
          <w:sz w:val="22"/>
          <w:szCs w:val="22"/>
        </w:rPr>
        <w:t>c</w:t>
      </w:r>
      <w:r w:rsidR="00D56079" w:rsidRPr="00216A01">
        <w:rPr>
          <w:rFonts w:ascii="Arial Narrow" w:hAnsi="Arial Narrow" w:cs="Arial"/>
          <w:sz w:val="22"/>
          <w:szCs w:val="22"/>
        </w:rPr>
        <w:t>edura</w:t>
      </w:r>
      <w:r w:rsidRPr="00216A01">
        <w:rPr>
          <w:rFonts w:ascii="Arial Narrow" w:hAnsi="Arial Narrow" w:cs="Arial"/>
          <w:sz w:val="22"/>
          <w:szCs w:val="22"/>
        </w:rPr>
        <w:t xml:space="preserve"> si applicano ai dipendenti di </w:t>
      </w:r>
      <w:r w:rsidR="002A434C">
        <w:rPr>
          <w:rFonts w:ascii="Arial Narrow" w:hAnsi="Arial Narrow" w:cs="Arial"/>
          <w:sz w:val="22"/>
          <w:szCs w:val="22"/>
        </w:rPr>
        <w:t>AZIENDA SPECIALE RIVIERE DI LIGURIA</w:t>
      </w:r>
      <w:r w:rsidR="0077560E" w:rsidRPr="00216A01">
        <w:rPr>
          <w:rFonts w:ascii="Arial Narrow" w:hAnsi="Arial Narrow" w:cs="Arial"/>
          <w:sz w:val="22"/>
          <w:szCs w:val="22"/>
        </w:rPr>
        <w:t xml:space="preserve"> </w:t>
      </w:r>
      <w:r w:rsidR="002A434C">
        <w:rPr>
          <w:rFonts w:ascii="Arial Narrow" w:hAnsi="Arial Narrow" w:cs="Arial"/>
          <w:sz w:val="22"/>
          <w:szCs w:val="22"/>
        </w:rPr>
        <w:t>(</w:t>
      </w:r>
      <w:r w:rsidR="00216A01" w:rsidRPr="00216A01">
        <w:rPr>
          <w:rFonts w:ascii="Arial Narrow" w:hAnsi="Arial Narrow" w:cs="Arial"/>
          <w:sz w:val="22"/>
          <w:szCs w:val="22"/>
        </w:rPr>
        <w:t xml:space="preserve">Azienda Speciale della Camera di Commercio </w:t>
      </w:r>
      <w:r w:rsidR="002A434C">
        <w:rPr>
          <w:rFonts w:ascii="Arial Narrow" w:hAnsi="Arial Narrow" w:cs="Arial"/>
          <w:sz w:val="22"/>
          <w:szCs w:val="22"/>
        </w:rPr>
        <w:t>Riviere di Liguria – Imperia La Spezia e Savona)</w:t>
      </w:r>
      <w:r w:rsidR="0077560E" w:rsidRPr="00216A01">
        <w:rPr>
          <w:rFonts w:ascii="Arial Narrow" w:hAnsi="Arial Narrow" w:cs="Arial"/>
          <w:sz w:val="22"/>
          <w:szCs w:val="22"/>
        </w:rPr>
        <w:t xml:space="preserve"> </w:t>
      </w:r>
      <w:r w:rsidR="00884B47" w:rsidRPr="00216A01">
        <w:rPr>
          <w:rFonts w:ascii="Arial Narrow" w:hAnsi="Arial Narrow" w:cs="Arial"/>
          <w:sz w:val="22"/>
          <w:szCs w:val="22"/>
        </w:rPr>
        <w:t xml:space="preserve">ed ai soggetti legittimati ad effettuare segnalazioni in forza della normativa di riferimento, </w:t>
      </w:r>
      <w:r w:rsidR="0077560E" w:rsidRPr="00216A01">
        <w:rPr>
          <w:rFonts w:ascii="Arial Narrow" w:hAnsi="Arial Narrow" w:cs="Arial"/>
          <w:sz w:val="22"/>
          <w:szCs w:val="22"/>
        </w:rPr>
        <w:t xml:space="preserve">che </w:t>
      </w:r>
      <w:r w:rsidR="0077560E" w:rsidRPr="00216A01">
        <w:rPr>
          <w:rFonts w:ascii="Arial Narrow" w:hAnsi="Arial Narrow" w:cs="Arial"/>
          <w:bCs/>
          <w:sz w:val="22"/>
          <w:szCs w:val="22"/>
        </w:rPr>
        <w:t>segnalano, denunciano all'autorità giudiziaria o contabile o divulgano pubblicamente informazioni sulle violazioni di cui sono venute a conoscenza nell'ambito del proprio contesto lavorativo.</w:t>
      </w:r>
    </w:p>
    <w:p w14:paraId="63E7267A"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L’articolo 3 del Decreto 24/2023 individua quali soggetti legittimati ad effettuare la segnalazione degli illeciti (in quanto suscettibili di eventuali atti ritorsivi) tutti coloro che forniscono prestazioni a favore di terzi a qualsiasi titolo, a prescindere dalla natura di tali attività, anche in assenza di corrispettivo.</w:t>
      </w:r>
    </w:p>
    <w:p w14:paraId="35BBF7F4"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 xml:space="preserve">La platea dei soggetti disegnata dai commi 3 e 4 dell’art. 3 del </w:t>
      </w:r>
      <w:proofErr w:type="spellStart"/>
      <w:r w:rsidRPr="00216A01">
        <w:rPr>
          <w:rFonts w:ascii="Arial Narrow" w:hAnsi="Arial Narrow" w:cs="Arial"/>
          <w:sz w:val="22"/>
          <w:szCs w:val="22"/>
        </w:rPr>
        <w:t>D.Lgs.</w:t>
      </w:r>
      <w:proofErr w:type="spellEnd"/>
      <w:r w:rsidRPr="00216A01">
        <w:rPr>
          <w:rFonts w:ascii="Arial Narrow" w:hAnsi="Arial Narrow" w:cs="Arial"/>
          <w:sz w:val="22"/>
          <w:szCs w:val="22"/>
        </w:rPr>
        <w:t xml:space="preserve"> 24/23 è la più ampia possibile attribuendo legittimazione ai seguenti soggetti:</w:t>
      </w:r>
    </w:p>
    <w:p w14:paraId="0724191F" w14:textId="77777777" w:rsidR="00884B47" w:rsidRPr="00216A01" w:rsidRDefault="00884B47" w:rsidP="00774F6B">
      <w:pPr>
        <w:ind w:right="79"/>
        <w:jc w:val="both"/>
        <w:rPr>
          <w:rFonts w:ascii="Arial Narrow" w:hAnsi="Arial Narrow" w:cs="Arial"/>
          <w:sz w:val="22"/>
          <w:szCs w:val="22"/>
        </w:rPr>
      </w:pPr>
      <w:r w:rsidRPr="00216A01">
        <w:rPr>
          <w:rFonts w:ascii="Segoe UI Symbol" w:hAnsi="Segoe UI Symbol" w:cs="Segoe UI Symbol"/>
          <w:sz w:val="22"/>
          <w:szCs w:val="22"/>
        </w:rPr>
        <w:t>➢</w:t>
      </w:r>
      <w:r w:rsidRPr="00216A01">
        <w:rPr>
          <w:rFonts w:ascii="Arial Narrow" w:hAnsi="Arial Narrow" w:cs="Arial"/>
          <w:sz w:val="22"/>
          <w:szCs w:val="22"/>
        </w:rPr>
        <w:t xml:space="preserve"> lavoratori subordinati;</w:t>
      </w:r>
    </w:p>
    <w:p w14:paraId="0EE466B3" w14:textId="77777777" w:rsidR="00884B47" w:rsidRPr="00216A01" w:rsidRDefault="00884B47" w:rsidP="00774F6B">
      <w:pPr>
        <w:ind w:right="79"/>
        <w:jc w:val="both"/>
        <w:rPr>
          <w:rFonts w:ascii="Arial Narrow" w:hAnsi="Arial Narrow" w:cs="Arial"/>
          <w:sz w:val="22"/>
          <w:szCs w:val="22"/>
        </w:rPr>
      </w:pPr>
      <w:r w:rsidRPr="00216A01">
        <w:rPr>
          <w:rFonts w:ascii="Segoe UI Symbol" w:hAnsi="Segoe UI Symbol" w:cs="Segoe UI Symbol"/>
          <w:sz w:val="22"/>
          <w:szCs w:val="22"/>
        </w:rPr>
        <w:t>➢</w:t>
      </w:r>
      <w:r w:rsidRPr="00216A01">
        <w:rPr>
          <w:rFonts w:ascii="Arial Narrow" w:hAnsi="Arial Narrow" w:cs="Arial"/>
          <w:sz w:val="22"/>
          <w:szCs w:val="22"/>
        </w:rPr>
        <w:t xml:space="preserve"> lavoratori autonomi che svolgono la propria attività lavorativa presso la società; </w:t>
      </w:r>
    </w:p>
    <w:p w14:paraId="6B44897C" w14:textId="77777777" w:rsidR="00884B47" w:rsidRPr="00216A01" w:rsidRDefault="00884B47" w:rsidP="00774F6B">
      <w:pPr>
        <w:ind w:right="79"/>
        <w:jc w:val="both"/>
        <w:rPr>
          <w:rFonts w:ascii="Arial Narrow" w:hAnsi="Arial Narrow" w:cs="Arial"/>
          <w:sz w:val="22"/>
          <w:szCs w:val="22"/>
        </w:rPr>
      </w:pPr>
      <w:r w:rsidRPr="00216A01">
        <w:rPr>
          <w:rFonts w:ascii="Segoe UI Symbol" w:hAnsi="Segoe UI Symbol" w:cs="Segoe UI Symbol"/>
          <w:sz w:val="22"/>
          <w:szCs w:val="22"/>
        </w:rPr>
        <w:t>➢</w:t>
      </w:r>
      <w:r w:rsidRPr="00216A01">
        <w:rPr>
          <w:rFonts w:ascii="Arial Narrow" w:hAnsi="Arial Narrow" w:cs="Arial"/>
          <w:sz w:val="22"/>
          <w:szCs w:val="22"/>
        </w:rPr>
        <w:t xml:space="preserve"> collaboratori, liberi professionisti e i consulenti che prestano la propria attività presso la società; </w:t>
      </w:r>
    </w:p>
    <w:p w14:paraId="3F5B5D8C" w14:textId="77777777" w:rsidR="00884B47" w:rsidRPr="00216A01" w:rsidRDefault="00884B47" w:rsidP="00774F6B">
      <w:pPr>
        <w:ind w:right="79"/>
        <w:jc w:val="both"/>
        <w:rPr>
          <w:rFonts w:ascii="Arial Narrow" w:hAnsi="Arial Narrow" w:cs="Arial"/>
          <w:sz w:val="22"/>
          <w:szCs w:val="22"/>
        </w:rPr>
      </w:pPr>
      <w:r w:rsidRPr="00216A01">
        <w:rPr>
          <w:rFonts w:ascii="Segoe UI Symbol" w:hAnsi="Segoe UI Symbol" w:cs="Segoe UI Symbol"/>
          <w:sz w:val="22"/>
          <w:szCs w:val="22"/>
        </w:rPr>
        <w:t>➢</w:t>
      </w:r>
      <w:r w:rsidRPr="00216A01">
        <w:rPr>
          <w:rFonts w:ascii="Arial Narrow" w:hAnsi="Arial Narrow" w:cs="Arial"/>
          <w:sz w:val="22"/>
          <w:szCs w:val="22"/>
        </w:rPr>
        <w:t xml:space="preserve"> volontari e i tirocinanti, retribuiti e non retribuiti, </w:t>
      </w:r>
    </w:p>
    <w:p w14:paraId="2F20954F" w14:textId="77777777" w:rsidR="00884B47" w:rsidRPr="00216A01" w:rsidRDefault="00884B47" w:rsidP="00774F6B">
      <w:pPr>
        <w:ind w:right="79"/>
        <w:jc w:val="both"/>
        <w:rPr>
          <w:rFonts w:ascii="Arial Narrow" w:hAnsi="Arial Narrow" w:cs="Arial"/>
          <w:sz w:val="22"/>
          <w:szCs w:val="22"/>
        </w:rPr>
      </w:pPr>
      <w:r w:rsidRPr="00216A01">
        <w:rPr>
          <w:rFonts w:ascii="Segoe UI Symbol" w:hAnsi="Segoe UI Symbol" w:cs="Segoe UI Symbol"/>
          <w:sz w:val="22"/>
          <w:szCs w:val="22"/>
        </w:rPr>
        <w:t>➢</w:t>
      </w:r>
      <w:r w:rsidRPr="00216A01">
        <w:rPr>
          <w:rFonts w:ascii="Arial Narrow" w:hAnsi="Arial Narrow" w:cs="Arial"/>
          <w:sz w:val="22"/>
          <w:szCs w:val="22"/>
        </w:rPr>
        <w:t xml:space="preserve"> azionisti e soggetti con funzioni di amministrazione, direzione, controllo, vigilanza o rappresentanza, anche qualora tali funzioni siano esercitate in via di mero fatto.</w:t>
      </w:r>
    </w:p>
    <w:p w14:paraId="100CBC30"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Il Decreto precisa altresì che sono soggetti legittimati coloro per i quali si configurano le seguenti situazioni;</w:t>
      </w:r>
    </w:p>
    <w:p w14:paraId="539C31A9"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 xml:space="preserve">a) il rapporto giuridico è in corso; </w:t>
      </w:r>
    </w:p>
    <w:p w14:paraId="2A2A1163"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b) durante il periodo di prova;</w:t>
      </w:r>
    </w:p>
    <w:p w14:paraId="2AE9D982" w14:textId="77777777" w:rsidR="00884B47"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c) il rapporto giuridico non è ancora iniziato, se le informazioni sulle violazioni sono state acquisite durante il processo di selezione o in altre fasi precontrattuali;</w:t>
      </w:r>
    </w:p>
    <w:p w14:paraId="684A2232" w14:textId="77777777" w:rsidR="00C44DA3" w:rsidRPr="00216A01" w:rsidRDefault="00884B47" w:rsidP="00774F6B">
      <w:pPr>
        <w:ind w:right="79"/>
        <w:jc w:val="both"/>
        <w:rPr>
          <w:rFonts w:ascii="Arial Narrow" w:hAnsi="Arial Narrow" w:cs="Arial"/>
          <w:sz w:val="22"/>
          <w:szCs w:val="22"/>
        </w:rPr>
      </w:pPr>
      <w:r w:rsidRPr="00216A01">
        <w:rPr>
          <w:rFonts w:ascii="Arial Narrow" w:hAnsi="Arial Narrow" w:cs="Arial"/>
          <w:sz w:val="22"/>
          <w:szCs w:val="22"/>
        </w:rPr>
        <w:t>d) successivamente allo scioglimento del rapporto giuridico se le informazioni sulle violazioni sono state acquisite prima dello scioglimento del rapporto stesso (pensionati).</w:t>
      </w:r>
    </w:p>
    <w:p w14:paraId="7F0ECD6C" w14:textId="77777777" w:rsidR="00617295" w:rsidRPr="00216A01" w:rsidRDefault="009676F4" w:rsidP="008E3329">
      <w:pPr>
        <w:pStyle w:val="Titolo1"/>
        <w:rPr>
          <w:rFonts w:ascii="Arial Narrow" w:hAnsi="Arial Narrow"/>
          <w:color w:val="auto"/>
          <w:sz w:val="22"/>
          <w:szCs w:val="22"/>
        </w:rPr>
      </w:pPr>
      <w:bookmarkStart w:id="4" w:name="_Toc138930063"/>
      <w:r w:rsidRPr="00216A01">
        <w:rPr>
          <w:rFonts w:ascii="Arial Narrow" w:hAnsi="Arial Narrow"/>
          <w:color w:val="auto"/>
          <w:sz w:val="22"/>
          <w:szCs w:val="22"/>
        </w:rPr>
        <w:t xml:space="preserve">3. </w:t>
      </w:r>
      <w:r w:rsidR="00884B47" w:rsidRPr="00216A01">
        <w:rPr>
          <w:rFonts w:ascii="Arial Narrow" w:hAnsi="Arial Narrow"/>
          <w:color w:val="auto"/>
          <w:sz w:val="22"/>
          <w:szCs w:val="22"/>
        </w:rPr>
        <w:t xml:space="preserve">AMBITO OGGETTIVO DI APPLICAZIONE E </w:t>
      </w:r>
      <w:r w:rsidR="00E80313" w:rsidRPr="00216A01">
        <w:rPr>
          <w:rFonts w:ascii="Arial Narrow" w:hAnsi="Arial Narrow"/>
          <w:color w:val="auto"/>
          <w:sz w:val="22"/>
          <w:szCs w:val="22"/>
        </w:rPr>
        <w:t>DEFINIZIONE DI VIOLAZIONI</w:t>
      </w:r>
      <w:bookmarkEnd w:id="4"/>
      <w:r w:rsidR="00E80313" w:rsidRPr="00216A01">
        <w:rPr>
          <w:rFonts w:ascii="Arial Narrow" w:hAnsi="Arial Narrow"/>
          <w:color w:val="auto"/>
          <w:sz w:val="22"/>
          <w:szCs w:val="22"/>
        </w:rPr>
        <w:t xml:space="preserve"> </w:t>
      </w:r>
    </w:p>
    <w:p w14:paraId="280BA810" w14:textId="77777777" w:rsidR="00E42B0D" w:rsidRPr="00216A01" w:rsidRDefault="00EC530A"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Costituiscono </w:t>
      </w:r>
      <w:r w:rsidR="00E42B0D" w:rsidRPr="00216A01">
        <w:rPr>
          <w:rFonts w:ascii="Arial Narrow" w:hAnsi="Arial Narrow" w:cs="Arial"/>
          <w:sz w:val="22"/>
          <w:szCs w:val="22"/>
        </w:rPr>
        <w:t>“</w:t>
      </w:r>
      <w:r w:rsidR="00866818" w:rsidRPr="00216A01">
        <w:rPr>
          <w:rFonts w:ascii="Arial Narrow" w:hAnsi="Arial Narrow" w:cs="Arial"/>
          <w:b/>
          <w:sz w:val="22"/>
          <w:szCs w:val="22"/>
        </w:rPr>
        <w:t>V</w:t>
      </w:r>
      <w:r w:rsidRPr="00216A01">
        <w:rPr>
          <w:rFonts w:ascii="Arial Narrow" w:hAnsi="Arial Narrow" w:cs="Arial"/>
          <w:b/>
          <w:sz w:val="22"/>
          <w:szCs w:val="22"/>
        </w:rPr>
        <w:t>iolazioni</w:t>
      </w:r>
      <w:r w:rsidR="00E42B0D" w:rsidRPr="00216A01">
        <w:rPr>
          <w:rFonts w:ascii="Arial Narrow" w:hAnsi="Arial Narrow" w:cs="Arial"/>
          <w:sz w:val="22"/>
          <w:szCs w:val="22"/>
        </w:rPr>
        <w:t>”:</w:t>
      </w:r>
    </w:p>
    <w:p w14:paraId="75EBB2B3" w14:textId="53C773DE" w:rsidR="009750BD" w:rsidRPr="00216A01" w:rsidRDefault="009750BD" w:rsidP="00E42B0D">
      <w:pPr>
        <w:pStyle w:val="Paragrafoelenco"/>
        <w:numPr>
          <w:ilvl w:val="0"/>
          <w:numId w:val="48"/>
        </w:numPr>
        <w:spacing w:before="240"/>
        <w:ind w:left="284" w:right="79" w:hanging="284"/>
        <w:jc w:val="both"/>
        <w:rPr>
          <w:rFonts w:ascii="Arial Narrow" w:hAnsi="Arial Narrow" w:cs="Arial"/>
          <w:sz w:val="22"/>
          <w:szCs w:val="22"/>
        </w:rPr>
      </w:pPr>
      <w:r w:rsidRPr="00216A01">
        <w:rPr>
          <w:rFonts w:ascii="Arial Narrow" w:hAnsi="Arial Narrow" w:cs="Arial"/>
          <w:sz w:val="22"/>
          <w:szCs w:val="22"/>
        </w:rPr>
        <w:t xml:space="preserve">i comportamenti, atti od omissioni che ledono l'interesse pubblico o l'integrità di </w:t>
      </w:r>
      <w:r w:rsidR="002A434C">
        <w:rPr>
          <w:rFonts w:ascii="Arial Narrow" w:hAnsi="Arial Narrow" w:cs="Arial"/>
          <w:sz w:val="22"/>
          <w:szCs w:val="22"/>
        </w:rPr>
        <w:t>AZIENDA SPECIALE RIVIERE DI LIGURIA</w:t>
      </w:r>
      <w:r w:rsidR="007E60EC" w:rsidRPr="00216A01">
        <w:rPr>
          <w:rFonts w:ascii="Arial Narrow" w:hAnsi="Arial Narrow" w:cs="Arial"/>
          <w:sz w:val="22"/>
          <w:szCs w:val="22"/>
        </w:rPr>
        <w:t xml:space="preserve"> e che consistono in </w:t>
      </w:r>
      <w:r w:rsidRPr="00216A01">
        <w:rPr>
          <w:rFonts w:ascii="Arial Narrow" w:hAnsi="Arial Narrow" w:cs="Arial"/>
          <w:sz w:val="22"/>
          <w:szCs w:val="22"/>
        </w:rPr>
        <w:t xml:space="preserve">illeciti amministrativi, contabili, civili o penali </w:t>
      </w:r>
      <w:r w:rsidR="007E60EC" w:rsidRPr="00216A01">
        <w:rPr>
          <w:rFonts w:ascii="Arial Narrow" w:hAnsi="Arial Narrow" w:cs="Arial"/>
          <w:sz w:val="22"/>
          <w:szCs w:val="22"/>
        </w:rPr>
        <w:t xml:space="preserve">nonché le </w:t>
      </w:r>
      <w:r w:rsidRPr="00216A01">
        <w:rPr>
          <w:rFonts w:ascii="Arial Narrow" w:hAnsi="Arial Narrow" w:cs="Arial"/>
          <w:sz w:val="22"/>
          <w:szCs w:val="22"/>
        </w:rPr>
        <w:t>condotte illecite rilevanti ai sensi del decreto legislativo 8 giugno 2001, n. 231, o violazioni dei modelli di organiz</w:t>
      </w:r>
      <w:r w:rsidR="009D3FA6" w:rsidRPr="00216A01">
        <w:rPr>
          <w:rFonts w:ascii="Arial Narrow" w:hAnsi="Arial Narrow" w:cs="Arial"/>
          <w:sz w:val="22"/>
          <w:szCs w:val="22"/>
        </w:rPr>
        <w:t>zazione e gestione ivi previsti</w:t>
      </w:r>
      <w:r w:rsidR="002A434C">
        <w:rPr>
          <w:rFonts w:ascii="Arial Narrow" w:hAnsi="Arial Narrow" w:cs="Arial"/>
          <w:sz w:val="22"/>
          <w:szCs w:val="22"/>
        </w:rPr>
        <w:t xml:space="preserve"> (si precisa che l’Azienda Speciale non ha provveduto alla adozione del Modello 231/01)</w:t>
      </w:r>
      <w:r w:rsidR="007E60EC" w:rsidRPr="00216A01">
        <w:rPr>
          <w:rFonts w:ascii="Arial Narrow" w:hAnsi="Arial Narrow" w:cs="Arial"/>
          <w:sz w:val="22"/>
          <w:szCs w:val="22"/>
        </w:rPr>
        <w:t>.</w:t>
      </w:r>
    </w:p>
    <w:p w14:paraId="6E3370A4" w14:textId="7E46368A" w:rsidR="007E60EC" w:rsidRPr="00216A01" w:rsidRDefault="001D4F5D" w:rsidP="00774F6B">
      <w:pPr>
        <w:spacing w:before="240"/>
        <w:ind w:right="79"/>
        <w:jc w:val="both"/>
        <w:rPr>
          <w:rFonts w:ascii="Arial Narrow" w:hAnsi="Arial Narrow" w:cs="Arial"/>
          <w:sz w:val="22"/>
          <w:szCs w:val="22"/>
        </w:rPr>
      </w:pPr>
      <w:r w:rsidRPr="00216A01">
        <w:rPr>
          <w:rFonts w:ascii="Arial Narrow" w:hAnsi="Arial Narrow" w:cs="Arial"/>
          <w:sz w:val="22"/>
          <w:szCs w:val="22"/>
        </w:rPr>
        <w:t>Oltre a</w:t>
      </w:r>
      <w:r w:rsidR="009D3FA6" w:rsidRPr="00216A01">
        <w:rPr>
          <w:rFonts w:ascii="Arial Narrow" w:hAnsi="Arial Narrow" w:cs="Arial"/>
          <w:sz w:val="22"/>
          <w:szCs w:val="22"/>
        </w:rPr>
        <w:t xml:space="preserve">gli illeciti di cui sopra, </w:t>
      </w:r>
      <w:r w:rsidRPr="00216A01">
        <w:rPr>
          <w:rFonts w:ascii="Arial Narrow" w:hAnsi="Arial Narrow" w:cs="Arial"/>
          <w:sz w:val="22"/>
          <w:szCs w:val="22"/>
        </w:rPr>
        <w:t xml:space="preserve">ai sensi del </w:t>
      </w:r>
      <w:proofErr w:type="spellStart"/>
      <w:r w:rsidRPr="00216A01">
        <w:rPr>
          <w:rFonts w:ascii="Arial Narrow" w:hAnsi="Arial Narrow" w:cs="Arial"/>
          <w:sz w:val="22"/>
          <w:szCs w:val="22"/>
        </w:rPr>
        <w:t>D.Lgs</w:t>
      </w:r>
      <w:proofErr w:type="spellEnd"/>
      <w:r w:rsidRPr="00216A01">
        <w:rPr>
          <w:rFonts w:ascii="Arial Narrow" w:hAnsi="Arial Narrow" w:cs="Arial"/>
          <w:sz w:val="22"/>
          <w:szCs w:val="22"/>
        </w:rPr>
        <w:t xml:space="preserve"> 24/2023, </w:t>
      </w:r>
      <w:r w:rsidR="009D3FA6" w:rsidRPr="00216A01">
        <w:rPr>
          <w:rFonts w:ascii="Arial Narrow" w:hAnsi="Arial Narrow" w:cs="Arial"/>
          <w:sz w:val="22"/>
          <w:szCs w:val="22"/>
        </w:rPr>
        <w:t>sono da considerare “</w:t>
      </w:r>
      <w:r w:rsidR="00D536A2" w:rsidRPr="00216A01">
        <w:rPr>
          <w:rFonts w:ascii="Arial Narrow" w:hAnsi="Arial Narrow" w:cs="Arial"/>
          <w:b/>
          <w:sz w:val="22"/>
          <w:szCs w:val="22"/>
        </w:rPr>
        <w:t>V</w:t>
      </w:r>
      <w:r w:rsidR="009D3FA6" w:rsidRPr="00216A01">
        <w:rPr>
          <w:rFonts w:ascii="Arial Narrow" w:hAnsi="Arial Narrow" w:cs="Arial"/>
          <w:b/>
          <w:sz w:val="22"/>
          <w:szCs w:val="22"/>
        </w:rPr>
        <w:t>iolazioni</w:t>
      </w:r>
      <w:r w:rsidR="009D3FA6" w:rsidRPr="00216A01">
        <w:rPr>
          <w:rFonts w:ascii="Arial Narrow" w:hAnsi="Arial Narrow" w:cs="Arial"/>
          <w:sz w:val="22"/>
          <w:szCs w:val="22"/>
        </w:rPr>
        <w:t>”</w:t>
      </w:r>
      <w:r w:rsidR="007E60EC" w:rsidRPr="00216A01">
        <w:rPr>
          <w:rFonts w:ascii="Arial Narrow" w:hAnsi="Arial Narrow" w:cs="Arial"/>
          <w:sz w:val="22"/>
          <w:szCs w:val="22"/>
        </w:rPr>
        <w:t xml:space="preserve"> anche gli:</w:t>
      </w:r>
    </w:p>
    <w:p w14:paraId="467527E8" w14:textId="77777777" w:rsidR="009750BD" w:rsidRPr="00216A01" w:rsidRDefault="009750BD"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illeciti che rientrano nell'ambito di applicazione degli atti dell'Unione europea o nazionali indicati nell'allegato al presente decreto ovvero degli atti nazionali che costituiscono attuazione degli atti dell'Unione europea indicati nell'allegato alla direttiva (UE) 2019/1937, seppur non indicati nell'allegato al presente decreto, relativi ai seguenti </w:t>
      </w:r>
      <w:r w:rsidRPr="00216A01">
        <w:rPr>
          <w:rFonts w:ascii="Arial Narrow" w:hAnsi="Arial Narrow" w:cs="Arial"/>
          <w:sz w:val="22"/>
          <w:szCs w:val="22"/>
        </w:rPr>
        <w:lastRenderedPageBreak/>
        <w:t>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w:t>
      </w:r>
      <w:r w:rsidR="007E60EC" w:rsidRPr="00216A01">
        <w:rPr>
          <w:rFonts w:ascii="Arial Narrow" w:hAnsi="Arial Narrow" w:cs="Arial"/>
          <w:sz w:val="22"/>
          <w:szCs w:val="22"/>
        </w:rPr>
        <w:t xml:space="preserve"> reti e dei sistemi informativi;</w:t>
      </w:r>
    </w:p>
    <w:p w14:paraId="1788D184" w14:textId="77777777" w:rsidR="009750BD" w:rsidRPr="00216A01" w:rsidRDefault="009750BD"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atti od omissioni che ledono gli interessi finanziari dell'Unione di cui all'articolo 325 del Trattato sul funzionamento dell'Unione europea specificati nel diritto derivato pertinente dell'Unione europea;</w:t>
      </w:r>
    </w:p>
    <w:p w14:paraId="76DA6D72" w14:textId="77777777" w:rsidR="009750BD" w:rsidRPr="00216A01" w:rsidRDefault="009750BD"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atti od omissioni riguardanti il mercato interno, di cui all'articolo 26, paragrafo 2, del Trattato sul funzionamento dell'Unione europea,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w:t>
      </w:r>
    </w:p>
    <w:p w14:paraId="34A5ACF8" w14:textId="77777777" w:rsidR="00065C2F" w:rsidRPr="00216A01" w:rsidRDefault="009750BD"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atti o comportamenti che vanificano l'oggetto o la finalità delle disposizioni di cui agli atti dell'Unione nei settori indicati nei </w:t>
      </w:r>
      <w:r w:rsidR="007E60EC" w:rsidRPr="00216A01">
        <w:rPr>
          <w:rFonts w:ascii="Arial Narrow" w:hAnsi="Arial Narrow" w:cs="Arial"/>
          <w:sz w:val="22"/>
          <w:szCs w:val="22"/>
        </w:rPr>
        <w:t>sopra menzionati punti.</w:t>
      </w:r>
    </w:p>
    <w:p w14:paraId="52E977FD" w14:textId="77777777" w:rsidR="00065C2F" w:rsidRPr="00216A01" w:rsidRDefault="00065C2F" w:rsidP="00774F6B">
      <w:pPr>
        <w:ind w:right="79"/>
        <w:jc w:val="both"/>
        <w:rPr>
          <w:rFonts w:ascii="Arial Narrow" w:hAnsi="Arial Narrow" w:cs="Arial"/>
          <w:sz w:val="22"/>
          <w:szCs w:val="22"/>
        </w:rPr>
      </w:pPr>
    </w:p>
    <w:p w14:paraId="61AD1334" w14:textId="77777777" w:rsidR="00065C2F" w:rsidRPr="00216A01" w:rsidRDefault="00065C2F" w:rsidP="008E3329">
      <w:pPr>
        <w:pStyle w:val="Titolo1"/>
        <w:rPr>
          <w:rFonts w:ascii="Arial Narrow" w:hAnsi="Arial Narrow"/>
          <w:color w:val="auto"/>
          <w:sz w:val="22"/>
          <w:szCs w:val="22"/>
        </w:rPr>
      </w:pPr>
      <w:bookmarkStart w:id="5" w:name="_Toc138930064"/>
      <w:r w:rsidRPr="00216A01">
        <w:rPr>
          <w:rFonts w:ascii="Arial Narrow" w:hAnsi="Arial Narrow"/>
          <w:color w:val="auto"/>
          <w:sz w:val="22"/>
          <w:szCs w:val="22"/>
        </w:rPr>
        <w:t>3.1 E</w:t>
      </w:r>
      <w:r w:rsidR="009676F4" w:rsidRPr="00216A01">
        <w:rPr>
          <w:rFonts w:ascii="Arial Narrow" w:hAnsi="Arial Narrow"/>
          <w:color w:val="auto"/>
          <w:sz w:val="22"/>
          <w:szCs w:val="22"/>
        </w:rPr>
        <w:t>sclusioni dal campo di applicazione oggettivo</w:t>
      </w:r>
      <w:bookmarkEnd w:id="5"/>
    </w:p>
    <w:p w14:paraId="0EF60385" w14:textId="77777777" w:rsidR="00DA2D1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 xml:space="preserve">Sono escluse dal suo campo di applicazione </w:t>
      </w:r>
      <w:r w:rsidR="009676F4" w:rsidRPr="00216A01">
        <w:rPr>
          <w:rFonts w:ascii="Arial Narrow" w:hAnsi="Arial Narrow" w:cs="Arial"/>
          <w:sz w:val="22"/>
          <w:szCs w:val="22"/>
        </w:rPr>
        <w:t>della procedura</w:t>
      </w:r>
      <w:r w:rsidR="00DA2D1F" w:rsidRPr="00216A01">
        <w:rPr>
          <w:rFonts w:ascii="Arial Narrow" w:hAnsi="Arial Narrow" w:cs="Arial"/>
          <w:sz w:val="22"/>
          <w:szCs w:val="22"/>
        </w:rPr>
        <w:t>:</w:t>
      </w:r>
    </w:p>
    <w:p w14:paraId="1DF19B0D" w14:textId="45B97D26" w:rsidR="00DA2D1F" w:rsidRPr="00216A01" w:rsidRDefault="00DA2D1F" w:rsidP="00DA2D1F">
      <w:pPr>
        <w:ind w:right="79"/>
        <w:jc w:val="both"/>
        <w:rPr>
          <w:rFonts w:ascii="Arial Narrow" w:hAnsi="Arial Narrow" w:cs="Arial"/>
          <w:sz w:val="22"/>
          <w:szCs w:val="22"/>
        </w:rPr>
      </w:pPr>
      <w:r w:rsidRPr="00216A01">
        <w:rPr>
          <w:rFonts w:ascii="Arial Narrow" w:hAnsi="Arial Narrow" w:cs="Arial"/>
          <w:sz w:val="22"/>
          <w:szCs w:val="22"/>
        </w:rPr>
        <w:t>a)</w:t>
      </w:r>
      <w:r w:rsidRPr="00216A01">
        <w:rPr>
          <w:rFonts w:ascii="Arial Narrow" w:hAnsi="Arial Narrow"/>
          <w:sz w:val="22"/>
          <w:szCs w:val="22"/>
        </w:rPr>
        <w:t xml:space="preserve"> </w:t>
      </w:r>
      <w:r w:rsidRPr="00216A01">
        <w:rPr>
          <w:rFonts w:ascii="Arial Narrow" w:hAnsi="Arial Narrow" w:cs="Arial"/>
          <w:sz w:val="22"/>
          <w:szCs w:val="22"/>
        </w:rPr>
        <w:t>le notizie palesemente prive di fondamento, le informazioni che sono già totalmente di dominio pubblico, nonché</w:t>
      </w:r>
      <w:r w:rsidR="001D4F5D" w:rsidRPr="00216A01">
        <w:rPr>
          <w:rFonts w:ascii="Arial Narrow" w:hAnsi="Arial Narrow" w:cs="Arial"/>
          <w:sz w:val="22"/>
          <w:szCs w:val="22"/>
        </w:rPr>
        <w:t xml:space="preserve"> </w:t>
      </w:r>
      <w:r w:rsidRPr="00216A01">
        <w:rPr>
          <w:rFonts w:ascii="Arial Narrow" w:hAnsi="Arial Narrow" w:cs="Arial"/>
          <w:sz w:val="22"/>
          <w:szCs w:val="22"/>
        </w:rPr>
        <w:t>di informazioni acquisite solo sola base di indiscrezioni o vociferazioni scarsamente attendibili (cd. voci di corridoio);</w:t>
      </w:r>
    </w:p>
    <w:p w14:paraId="47C69A1E" w14:textId="4F287A30" w:rsidR="00065C2F" w:rsidRPr="00216A01" w:rsidRDefault="00DA2D1F" w:rsidP="00774F6B">
      <w:pPr>
        <w:ind w:right="79"/>
        <w:jc w:val="both"/>
        <w:rPr>
          <w:rFonts w:ascii="Arial Narrow" w:hAnsi="Arial Narrow" w:cs="Arial"/>
          <w:sz w:val="22"/>
          <w:szCs w:val="22"/>
        </w:rPr>
      </w:pPr>
      <w:r w:rsidRPr="00216A01">
        <w:rPr>
          <w:rFonts w:ascii="Arial Narrow" w:hAnsi="Arial Narrow" w:cs="Arial"/>
          <w:sz w:val="22"/>
          <w:szCs w:val="22"/>
        </w:rPr>
        <w:t xml:space="preserve">b) </w:t>
      </w:r>
      <w:r w:rsidR="00065C2F" w:rsidRPr="00216A01">
        <w:rPr>
          <w:rFonts w:ascii="Arial Narrow" w:hAnsi="Arial Narrow" w:cs="Arial"/>
          <w:sz w:val="22"/>
          <w:szCs w:val="22"/>
        </w:rPr>
        <w:t>le contestazioni, rivendicazioni o richieste legate ad un interesse di carattere personale della persona segnalante o della persona che ha sporto una denuncia all'autorità giudiziaria o contabile che attengono esclusivamente ai propri rapporti individuali di lavoro o di impiego pubblico, ovvero inerenti ai propri rapporti di lavoro con le figure gerarchicamente sovraordinate, nonché le altre cause di esclusione previste dal comma 2 dell’art. del Decreto, cui si rinvia.</w:t>
      </w:r>
      <w:r w:rsidR="001D4F5D" w:rsidRPr="00216A01">
        <w:rPr>
          <w:rFonts w:ascii="Arial Narrow" w:hAnsi="Arial Narrow" w:cs="Arial"/>
          <w:sz w:val="22"/>
          <w:szCs w:val="22"/>
        </w:rPr>
        <w:t xml:space="preserve"> In sintesi ed a maggiore esplicitazione sono escluse segnalazioni riguardanti vertenze di lavoro, discriminazioni tra colleghi, conflitti interpersonali tra la persona segnalante e un altro lavoratore.</w:t>
      </w:r>
    </w:p>
    <w:p w14:paraId="29133DC7" w14:textId="77777777" w:rsidR="00053B77" w:rsidRPr="00216A01" w:rsidRDefault="009676F4" w:rsidP="008E3329">
      <w:pPr>
        <w:pStyle w:val="Titolo1"/>
        <w:rPr>
          <w:rFonts w:ascii="Arial Narrow" w:hAnsi="Arial Narrow"/>
          <w:color w:val="auto"/>
          <w:sz w:val="22"/>
          <w:szCs w:val="22"/>
        </w:rPr>
      </w:pPr>
      <w:bookmarkStart w:id="6" w:name="_Toc8986577"/>
      <w:bookmarkStart w:id="7" w:name="_Toc138930065"/>
      <w:r w:rsidRPr="00216A01">
        <w:rPr>
          <w:rFonts w:ascii="Arial Narrow" w:hAnsi="Arial Narrow"/>
          <w:color w:val="auto"/>
          <w:sz w:val="22"/>
          <w:szCs w:val="22"/>
        </w:rPr>
        <w:t xml:space="preserve">4. </w:t>
      </w:r>
      <w:r w:rsidR="00053B77" w:rsidRPr="00216A01">
        <w:rPr>
          <w:rFonts w:ascii="Arial Narrow" w:hAnsi="Arial Narrow"/>
          <w:color w:val="auto"/>
          <w:sz w:val="22"/>
          <w:szCs w:val="22"/>
        </w:rPr>
        <w:t>DEFINIZIONI</w:t>
      </w:r>
      <w:bookmarkEnd w:id="6"/>
      <w:r w:rsidR="00450F01" w:rsidRPr="00216A01">
        <w:rPr>
          <w:rFonts w:ascii="Arial Narrow" w:hAnsi="Arial Narrow"/>
          <w:color w:val="auto"/>
          <w:sz w:val="22"/>
          <w:szCs w:val="22"/>
        </w:rPr>
        <w:t xml:space="preserve"> E ACRONIMI</w:t>
      </w:r>
      <w:bookmarkEnd w:id="7"/>
    </w:p>
    <w:p w14:paraId="6235BCB4" w14:textId="77777777" w:rsidR="00B31741" w:rsidRPr="00216A01" w:rsidRDefault="00B31741" w:rsidP="00774F6B">
      <w:pPr>
        <w:widowControl w:val="0"/>
        <w:autoSpaceDE w:val="0"/>
        <w:ind w:right="79"/>
        <w:jc w:val="both"/>
        <w:rPr>
          <w:rFonts w:ascii="Arial Narrow" w:hAnsi="Arial Narrow" w:cs="Arial"/>
          <w:bCs/>
          <w:sz w:val="22"/>
          <w:szCs w:val="22"/>
        </w:rPr>
      </w:pPr>
    </w:p>
    <w:p w14:paraId="4295352F" w14:textId="77777777" w:rsidR="00B31741" w:rsidRPr="00216A01" w:rsidRDefault="00BB0A03" w:rsidP="00774F6B">
      <w:pPr>
        <w:widowControl w:val="0"/>
        <w:autoSpaceDE w:val="0"/>
        <w:ind w:right="79"/>
        <w:jc w:val="both"/>
        <w:rPr>
          <w:rFonts w:ascii="Arial Narrow" w:hAnsi="Arial Narrow" w:cs="Arial"/>
          <w:bCs/>
          <w:sz w:val="22"/>
          <w:szCs w:val="22"/>
        </w:rPr>
      </w:pPr>
      <w:r w:rsidRPr="00216A01">
        <w:rPr>
          <w:rFonts w:ascii="Arial Narrow" w:hAnsi="Arial Narrow" w:cs="Arial"/>
          <w:b/>
          <w:sz w:val="22"/>
          <w:szCs w:val="22"/>
        </w:rPr>
        <w:t>Segnalazione (o Segnalare)</w:t>
      </w:r>
      <w:r w:rsidR="002704C4" w:rsidRPr="00216A01">
        <w:rPr>
          <w:rFonts w:ascii="Arial Narrow" w:hAnsi="Arial Narrow" w:cs="Arial"/>
          <w:sz w:val="22"/>
          <w:szCs w:val="22"/>
        </w:rPr>
        <w:t>: la comunicazione scritta od orale d</w:t>
      </w:r>
      <w:r w:rsidR="00B31741" w:rsidRPr="00216A01">
        <w:rPr>
          <w:rFonts w:ascii="Arial Narrow" w:hAnsi="Arial Narrow" w:cs="Arial"/>
          <w:sz w:val="22"/>
          <w:szCs w:val="22"/>
        </w:rPr>
        <w:t>i informazioni sulle violazioni</w:t>
      </w:r>
    </w:p>
    <w:p w14:paraId="71262636" w14:textId="77777777" w:rsidR="00B31741" w:rsidRPr="00216A01" w:rsidRDefault="00B31741" w:rsidP="00774F6B">
      <w:pPr>
        <w:widowControl w:val="0"/>
        <w:autoSpaceDE w:val="0"/>
        <w:ind w:right="79"/>
        <w:jc w:val="both"/>
        <w:rPr>
          <w:rFonts w:ascii="Arial Narrow" w:hAnsi="Arial Narrow" w:cs="Arial"/>
          <w:bCs/>
          <w:sz w:val="22"/>
          <w:szCs w:val="22"/>
        </w:rPr>
      </w:pPr>
    </w:p>
    <w:p w14:paraId="5F94D329" w14:textId="77777777" w:rsidR="00B31741" w:rsidRPr="00216A01" w:rsidRDefault="00BB0A03"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Segnalazione interna</w:t>
      </w:r>
      <w:r w:rsidR="002704C4" w:rsidRPr="00216A01">
        <w:rPr>
          <w:rFonts w:ascii="Arial Narrow" w:hAnsi="Arial Narrow" w:cs="Arial"/>
          <w:b/>
          <w:sz w:val="22"/>
          <w:szCs w:val="22"/>
        </w:rPr>
        <w:t xml:space="preserve">: </w:t>
      </w:r>
      <w:r w:rsidR="002704C4" w:rsidRPr="00216A01">
        <w:rPr>
          <w:rFonts w:ascii="Arial Narrow" w:hAnsi="Arial Narrow" w:cs="Arial"/>
          <w:sz w:val="22"/>
          <w:szCs w:val="22"/>
        </w:rPr>
        <w:t>la comunicazione, scritta od orale, delle informazioni sulle violazioni, presentata tramite il canale di segnalazion</w:t>
      </w:r>
      <w:r w:rsidR="00B31741" w:rsidRPr="00216A01">
        <w:rPr>
          <w:rFonts w:ascii="Arial Narrow" w:hAnsi="Arial Narrow" w:cs="Arial"/>
          <w:sz w:val="22"/>
          <w:szCs w:val="22"/>
        </w:rPr>
        <w:t>e interna previsto dal Decreto</w:t>
      </w:r>
    </w:p>
    <w:p w14:paraId="6B75BB50" w14:textId="77777777" w:rsidR="00B31741" w:rsidRPr="00216A01" w:rsidRDefault="00B31741" w:rsidP="00774F6B">
      <w:pPr>
        <w:widowControl w:val="0"/>
        <w:autoSpaceDE w:val="0"/>
        <w:ind w:right="79"/>
        <w:jc w:val="both"/>
        <w:rPr>
          <w:rFonts w:ascii="Arial Narrow" w:hAnsi="Arial Narrow" w:cs="Arial"/>
          <w:sz w:val="22"/>
          <w:szCs w:val="22"/>
        </w:rPr>
      </w:pPr>
    </w:p>
    <w:p w14:paraId="1E9FC9BA" w14:textId="77777777" w:rsidR="00B31741" w:rsidRPr="00216A01" w:rsidRDefault="00BB0A03"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Segnalazione esterna</w:t>
      </w:r>
      <w:r w:rsidR="002704C4" w:rsidRPr="00216A01">
        <w:rPr>
          <w:rFonts w:ascii="Arial Narrow" w:hAnsi="Arial Narrow" w:cs="Arial"/>
          <w:sz w:val="22"/>
          <w:szCs w:val="22"/>
        </w:rPr>
        <w:t xml:space="preserve">: la comunicazione, scritta od orale, delle informazioni sulle violazioni, presentata tramite il canale di segnalazione esterna </w:t>
      </w:r>
      <w:r w:rsidR="00B31741" w:rsidRPr="00216A01">
        <w:rPr>
          <w:rFonts w:ascii="Arial Narrow" w:hAnsi="Arial Narrow" w:cs="Arial"/>
          <w:sz w:val="22"/>
          <w:szCs w:val="22"/>
        </w:rPr>
        <w:t>previsto dal Decreto</w:t>
      </w:r>
    </w:p>
    <w:p w14:paraId="730A9A24" w14:textId="77777777" w:rsidR="00B31741" w:rsidRPr="00216A01" w:rsidRDefault="00B31741" w:rsidP="00774F6B">
      <w:pPr>
        <w:widowControl w:val="0"/>
        <w:autoSpaceDE w:val="0"/>
        <w:ind w:right="79"/>
        <w:jc w:val="both"/>
        <w:rPr>
          <w:rFonts w:ascii="Arial Narrow" w:hAnsi="Arial Narrow" w:cs="Arial"/>
          <w:sz w:val="22"/>
          <w:szCs w:val="22"/>
        </w:rPr>
      </w:pPr>
    </w:p>
    <w:p w14:paraId="78C85268" w14:textId="77777777" w:rsidR="00DA1EB9" w:rsidRPr="00216A01" w:rsidRDefault="00BB0A03"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Divulgazione pubblica (o Divulgare pubblicamente)</w:t>
      </w:r>
      <w:r w:rsidR="002704C4" w:rsidRPr="00216A01">
        <w:rPr>
          <w:rFonts w:ascii="Arial Narrow" w:hAnsi="Arial Narrow" w:cs="Arial"/>
          <w:b/>
          <w:sz w:val="22"/>
          <w:szCs w:val="22"/>
        </w:rPr>
        <w:t xml:space="preserve">: </w:t>
      </w:r>
      <w:r w:rsidR="002704C4" w:rsidRPr="00216A01">
        <w:rPr>
          <w:rFonts w:ascii="Arial Narrow" w:hAnsi="Arial Narrow" w:cs="Arial"/>
          <w:sz w:val="22"/>
          <w:szCs w:val="22"/>
        </w:rPr>
        <w:t>rendere di pubblico dominio informazioni sulle violazioni tramite la stampa o mezzi elettronici o comunque tramite mezzi di diffusione in grado di raggiunge</w:t>
      </w:r>
      <w:r w:rsidR="00B31741" w:rsidRPr="00216A01">
        <w:rPr>
          <w:rFonts w:ascii="Arial Narrow" w:hAnsi="Arial Narrow" w:cs="Arial"/>
          <w:sz w:val="22"/>
          <w:szCs w:val="22"/>
        </w:rPr>
        <w:t>re un numero elevato di persone</w:t>
      </w:r>
    </w:p>
    <w:p w14:paraId="380E5F63" w14:textId="77777777" w:rsidR="00563BC6" w:rsidRPr="00216A01" w:rsidRDefault="00563BC6" w:rsidP="00774F6B">
      <w:pPr>
        <w:widowControl w:val="0"/>
        <w:autoSpaceDE w:val="0"/>
        <w:ind w:right="79"/>
        <w:jc w:val="both"/>
        <w:rPr>
          <w:rFonts w:ascii="Arial Narrow" w:hAnsi="Arial Narrow" w:cs="Arial"/>
          <w:sz w:val="22"/>
          <w:szCs w:val="22"/>
        </w:rPr>
      </w:pPr>
    </w:p>
    <w:p w14:paraId="1A6E1955" w14:textId="77777777" w:rsidR="00563BC6" w:rsidRPr="00216A01" w:rsidRDefault="00563BC6" w:rsidP="00774F6B">
      <w:pPr>
        <w:widowControl w:val="0"/>
        <w:autoSpaceDE w:val="0"/>
        <w:ind w:right="79"/>
        <w:jc w:val="both"/>
        <w:rPr>
          <w:rFonts w:ascii="Arial Narrow" w:hAnsi="Arial Narrow" w:cs="Arial"/>
          <w:sz w:val="22"/>
          <w:szCs w:val="22"/>
        </w:rPr>
      </w:pPr>
      <w:proofErr w:type="spellStart"/>
      <w:r w:rsidRPr="00216A01">
        <w:rPr>
          <w:rFonts w:ascii="Arial Narrow" w:hAnsi="Arial Narrow" w:cs="Arial"/>
          <w:b/>
          <w:sz w:val="22"/>
          <w:szCs w:val="22"/>
        </w:rPr>
        <w:t>Whistleblowing</w:t>
      </w:r>
      <w:proofErr w:type="spellEnd"/>
      <w:r w:rsidRPr="00216A01">
        <w:rPr>
          <w:rFonts w:ascii="Arial Narrow" w:hAnsi="Arial Narrow" w:cs="Arial"/>
          <w:b/>
          <w:sz w:val="22"/>
          <w:szCs w:val="22"/>
        </w:rPr>
        <w:t>:</w:t>
      </w:r>
      <w:r w:rsidRPr="00216A01">
        <w:rPr>
          <w:rFonts w:ascii="Arial Narrow" w:hAnsi="Arial Narrow" w:cs="Arial"/>
          <w:i/>
          <w:sz w:val="22"/>
          <w:szCs w:val="22"/>
        </w:rPr>
        <w:t xml:space="preserve"> </w:t>
      </w:r>
      <w:r w:rsidR="00A8792E" w:rsidRPr="00216A01">
        <w:rPr>
          <w:rFonts w:ascii="Arial Narrow" w:hAnsi="Arial Narrow" w:cs="Arial"/>
          <w:sz w:val="22"/>
          <w:szCs w:val="22"/>
        </w:rPr>
        <w:t>può intendersi</w:t>
      </w:r>
      <w:r w:rsidR="00457F64" w:rsidRPr="00216A01">
        <w:rPr>
          <w:rFonts w:ascii="Arial Narrow" w:hAnsi="Arial Narrow" w:cs="Arial"/>
          <w:sz w:val="22"/>
          <w:szCs w:val="22"/>
        </w:rPr>
        <w:t>,</w:t>
      </w:r>
      <w:r w:rsidR="00A8792E" w:rsidRPr="00216A01">
        <w:rPr>
          <w:rFonts w:ascii="Arial Narrow" w:hAnsi="Arial Narrow" w:cs="Arial"/>
          <w:sz w:val="22"/>
          <w:szCs w:val="22"/>
        </w:rPr>
        <w:t xml:space="preserve"> </w:t>
      </w:r>
      <w:r w:rsidR="00457F64" w:rsidRPr="00216A01">
        <w:rPr>
          <w:rFonts w:ascii="Arial Narrow" w:hAnsi="Arial Narrow" w:cs="Arial"/>
          <w:sz w:val="22"/>
          <w:szCs w:val="22"/>
        </w:rPr>
        <w:t xml:space="preserve">genericamente, </w:t>
      </w:r>
      <w:r w:rsidR="00A8792E" w:rsidRPr="00216A01">
        <w:rPr>
          <w:rFonts w:ascii="Arial Narrow" w:hAnsi="Arial Narrow" w:cs="Arial"/>
          <w:sz w:val="22"/>
          <w:szCs w:val="22"/>
        </w:rPr>
        <w:t>come</w:t>
      </w:r>
      <w:r w:rsidR="00372487" w:rsidRPr="00216A01">
        <w:rPr>
          <w:rFonts w:ascii="Arial Narrow" w:hAnsi="Arial Narrow" w:cs="Arial"/>
          <w:sz w:val="22"/>
          <w:szCs w:val="22"/>
        </w:rPr>
        <w:t xml:space="preserve"> l’azione di segnalare/denunciare/divulgare informazioni sulle </w:t>
      </w:r>
      <w:r w:rsidR="007F74AC" w:rsidRPr="00216A01">
        <w:rPr>
          <w:rFonts w:ascii="Arial Narrow" w:hAnsi="Arial Narrow" w:cs="Arial"/>
          <w:sz w:val="22"/>
          <w:szCs w:val="22"/>
        </w:rPr>
        <w:t xml:space="preserve">violazioni </w:t>
      </w:r>
      <w:r w:rsidR="00372487" w:rsidRPr="00216A01">
        <w:rPr>
          <w:rFonts w:ascii="Arial Narrow" w:hAnsi="Arial Narrow" w:cs="Arial"/>
          <w:sz w:val="22"/>
          <w:szCs w:val="22"/>
        </w:rPr>
        <w:t>previste</w:t>
      </w:r>
      <w:r w:rsidRPr="00216A01">
        <w:rPr>
          <w:rFonts w:ascii="Arial Narrow" w:hAnsi="Arial Narrow" w:cs="Arial"/>
          <w:sz w:val="22"/>
          <w:szCs w:val="22"/>
        </w:rPr>
        <w:t xml:space="preserve"> dal D. </w:t>
      </w:r>
      <w:proofErr w:type="spellStart"/>
      <w:r w:rsidRPr="00216A01">
        <w:rPr>
          <w:rFonts w:ascii="Arial Narrow" w:hAnsi="Arial Narrow" w:cs="Arial"/>
          <w:sz w:val="22"/>
          <w:szCs w:val="22"/>
        </w:rPr>
        <w:t>Lgs</w:t>
      </w:r>
      <w:proofErr w:type="spellEnd"/>
      <w:r w:rsidRPr="00216A01">
        <w:rPr>
          <w:rFonts w:ascii="Arial Narrow" w:hAnsi="Arial Narrow" w:cs="Arial"/>
          <w:sz w:val="22"/>
          <w:szCs w:val="22"/>
        </w:rPr>
        <w:t>. 10 marzo 2023 n. 24</w:t>
      </w:r>
    </w:p>
    <w:p w14:paraId="0CCE867B" w14:textId="77777777" w:rsidR="00DA1EB9" w:rsidRPr="00216A01" w:rsidRDefault="00DA1EB9" w:rsidP="00774F6B">
      <w:pPr>
        <w:widowControl w:val="0"/>
        <w:autoSpaceDE w:val="0"/>
        <w:ind w:right="79"/>
        <w:jc w:val="both"/>
        <w:rPr>
          <w:rFonts w:ascii="Arial Narrow" w:hAnsi="Arial Narrow" w:cs="Arial"/>
          <w:sz w:val="22"/>
          <w:szCs w:val="22"/>
        </w:rPr>
      </w:pPr>
    </w:p>
    <w:p w14:paraId="6A09E3CA" w14:textId="627A45E9" w:rsidR="00137058" w:rsidRPr="00216A01" w:rsidRDefault="00BB0A03"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Informazioni sulle violazioni</w:t>
      </w:r>
      <w:r w:rsidR="00B31741" w:rsidRPr="00216A01">
        <w:rPr>
          <w:rFonts w:ascii="Arial Narrow" w:hAnsi="Arial Narrow" w:cs="Arial"/>
          <w:b/>
          <w:sz w:val="22"/>
          <w:szCs w:val="22"/>
        </w:rPr>
        <w:t xml:space="preserve">: </w:t>
      </w:r>
      <w:r w:rsidR="00B31741" w:rsidRPr="00216A01">
        <w:rPr>
          <w:rFonts w:ascii="Arial Narrow" w:hAnsi="Arial Narrow" w:cs="Arial"/>
          <w:sz w:val="22"/>
          <w:szCs w:val="22"/>
        </w:rPr>
        <w:t xml:space="preserve">informazioni, compresi i fondati sospetti, riguardanti violazioni commesse o che, sulla base di elementi concreti, potrebbero essere commesse in </w:t>
      </w:r>
      <w:r w:rsidR="002A434C">
        <w:rPr>
          <w:rFonts w:ascii="Arial Narrow" w:hAnsi="Arial Narrow" w:cs="Arial"/>
          <w:sz w:val="22"/>
          <w:szCs w:val="22"/>
        </w:rPr>
        <w:t>AZIENDA SPECIALE RIVIERE DI LIGURIA</w:t>
      </w:r>
      <w:r w:rsidR="00B31741" w:rsidRPr="00216A01">
        <w:rPr>
          <w:rFonts w:ascii="Arial Narrow" w:hAnsi="Arial Narrow" w:cs="Arial"/>
          <w:sz w:val="22"/>
          <w:szCs w:val="22"/>
        </w:rPr>
        <w:t>, nonché gli elementi riguardanti condotte volte ad occultare tali violazioni</w:t>
      </w:r>
    </w:p>
    <w:p w14:paraId="1874A4B0" w14:textId="77777777" w:rsidR="00137058" w:rsidRPr="00216A01" w:rsidRDefault="00137058" w:rsidP="00774F6B">
      <w:pPr>
        <w:widowControl w:val="0"/>
        <w:autoSpaceDE w:val="0"/>
        <w:ind w:right="79"/>
        <w:jc w:val="both"/>
        <w:rPr>
          <w:rFonts w:ascii="Arial Narrow" w:hAnsi="Arial Narrow" w:cs="Arial"/>
          <w:sz w:val="22"/>
          <w:szCs w:val="22"/>
        </w:rPr>
      </w:pPr>
    </w:p>
    <w:p w14:paraId="4DDEA16B" w14:textId="77777777" w:rsidR="005771F9" w:rsidRPr="00216A01" w:rsidRDefault="00BB0A03"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Persona Segnalante</w:t>
      </w:r>
      <w:r w:rsidR="002704C4" w:rsidRPr="00216A01">
        <w:rPr>
          <w:rFonts w:ascii="Arial Narrow" w:hAnsi="Arial Narrow" w:cs="Arial"/>
          <w:b/>
          <w:sz w:val="22"/>
          <w:szCs w:val="22"/>
        </w:rPr>
        <w:t xml:space="preserve">: </w:t>
      </w:r>
      <w:r w:rsidR="002704C4" w:rsidRPr="00216A01">
        <w:rPr>
          <w:rFonts w:ascii="Arial Narrow" w:hAnsi="Arial Narrow" w:cs="Arial"/>
          <w:sz w:val="22"/>
          <w:szCs w:val="22"/>
        </w:rPr>
        <w:t xml:space="preserve">la persona fisica che effettua la segnalazione o la divulgazione pubblica di informazioni sulle violazioni acquisite nell'ambito </w:t>
      </w:r>
      <w:r w:rsidR="00137058" w:rsidRPr="00216A01">
        <w:rPr>
          <w:rFonts w:ascii="Arial Narrow" w:hAnsi="Arial Narrow" w:cs="Arial"/>
          <w:sz w:val="22"/>
          <w:szCs w:val="22"/>
        </w:rPr>
        <w:t>del proprio contesto lavorativo</w:t>
      </w:r>
    </w:p>
    <w:p w14:paraId="70E36986" w14:textId="77777777" w:rsidR="005771F9" w:rsidRPr="00216A01" w:rsidRDefault="005771F9" w:rsidP="00774F6B">
      <w:pPr>
        <w:widowControl w:val="0"/>
        <w:autoSpaceDE w:val="0"/>
        <w:ind w:right="79"/>
        <w:jc w:val="both"/>
        <w:rPr>
          <w:rFonts w:ascii="Arial Narrow" w:hAnsi="Arial Narrow" w:cs="Arial"/>
          <w:sz w:val="22"/>
          <w:szCs w:val="22"/>
        </w:rPr>
      </w:pPr>
    </w:p>
    <w:p w14:paraId="5F5429D9" w14:textId="24CD845C" w:rsidR="00E107F0" w:rsidRPr="00216A01" w:rsidRDefault="005771F9"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Contesto lavorativo</w:t>
      </w:r>
      <w:r w:rsidR="002704C4" w:rsidRPr="00216A01">
        <w:rPr>
          <w:rFonts w:ascii="Arial Narrow" w:hAnsi="Arial Narrow" w:cs="Arial"/>
          <w:sz w:val="22"/>
          <w:szCs w:val="22"/>
        </w:rPr>
        <w:t xml:space="preserve">: le attività lavorative o professionali, presenti o passate, svolte nell'ambito dei rapporti </w:t>
      </w:r>
      <w:r w:rsidRPr="00216A01">
        <w:rPr>
          <w:rFonts w:ascii="Arial Narrow" w:hAnsi="Arial Narrow" w:cs="Arial"/>
          <w:sz w:val="22"/>
          <w:szCs w:val="22"/>
        </w:rPr>
        <w:t xml:space="preserve">con </w:t>
      </w:r>
      <w:r w:rsidR="002A434C">
        <w:rPr>
          <w:rFonts w:ascii="Arial Narrow" w:hAnsi="Arial Narrow" w:cs="Arial"/>
          <w:sz w:val="22"/>
          <w:szCs w:val="22"/>
        </w:rPr>
        <w:t>AZIENDA SPECIALE RIVIERE DI LIGURIA</w:t>
      </w:r>
      <w:r w:rsidR="002704C4" w:rsidRPr="00216A01">
        <w:rPr>
          <w:rFonts w:ascii="Arial Narrow" w:hAnsi="Arial Narrow" w:cs="Arial"/>
          <w:sz w:val="22"/>
          <w:szCs w:val="22"/>
        </w:rPr>
        <w:t xml:space="preserve">, attraverso le quali, indipendentemente dalla natura di tali attività, una persona acquisisce informazioni sulle violazioni e nel cui ambito potrebbe rischiare di subire ritorsioni in caso di </w:t>
      </w:r>
      <w:r w:rsidR="002704C4" w:rsidRPr="00216A01">
        <w:rPr>
          <w:rFonts w:ascii="Arial Narrow" w:hAnsi="Arial Narrow" w:cs="Arial"/>
          <w:sz w:val="22"/>
          <w:szCs w:val="22"/>
        </w:rPr>
        <w:lastRenderedPageBreak/>
        <w:t>segnalazione o di divulgazione pubblica o di denuncia all'</w:t>
      </w:r>
      <w:r w:rsidR="00E107F0" w:rsidRPr="00216A01">
        <w:rPr>
          <w:rFonts w:ascii="Arial Narrow" w:hAnsi="Arial Narrow" w:cs="Arial"/>
          <w:sz w:val="22"/>
          <w:szCs w:val="22"/>
        </w:rPr>
        <w:t>autorità giudiziaria o contabile</w:t>
      </w:r>
    </w:p>
    <w:p w14:paraId="3AD64086" w14:textId="77777777" w:rsidR="00E107F0" w:rsidRPr="00216A01" w:rsidRDefault="00E107F0" w:rsidP="00774F6B">
      <w:pPr>
        <w:widowControl w:val="0"/>
        <w:autoSpaceDE w:val="0"/>
        <w:ind w:right="79"/>
        <w:jc w:val="both"/>
        <w:rPr>
          <w:rFonts w:ascii="Arial Narrow" w:hAnsi="Arial Narrow" w:cs="Arial"/>
          <w:sz w:val="22"/>
          <w:szCs w:val="22"/>
        </w:rPr>
      </w:pPr>
    </w:p>
    <w:p w14:paraId="48763496" w14:textId="77777777" w:rsidR="00E107F0" w:rsidRPr="00216A01" w:rsidRDefault="00E107F0"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Facilitatore</w:t>
      </w:r>
      <w:r w:rsidR="00E62EF2" w:rsidRPr="00216A01">
        <w:rPr>
          <w:rFonts w:ascii="Arial Narrow" w:hAnsi="Arial Narrow" w:cs="Arial"/>
          <w:b/>
          <w:sz w:val="22"/>
          <w:szCs w:val="22"/>
        </w:rPr>
        <w:t>:</w:t>
      </w:r>
      <w:r w:rsidR="00E62EF2" w:rsidRPr="00216A01">
        <w:rPr>
          <w:rFonts w:ascii="Arial Narrow" w:hAnsi="Arial Narrow" w:cs="Arial"/>
          <w:sz w:val="22"/>
          <w:szCs w:val="22"/>
        </w:rPr>
        <w:t xml:space="preserve"> una persona fisica che assiste una persona segnalante nel processo di segnalazione, operante all'interno del medesimo contesto lavorativo e la cui assistenza de</w:t>
      </w:r>
      <w:r w:rsidRPr="00216A01">
        <w:rPr>
          <w:rFonts w:ascii="Arial Narrow" w:hAnsi="Arial Narrow" w:cs="Arial"/>
          <w:sz w:val="22"/>
          <w:szCs w:val="22"/>
        </w:rPr>
        <w:t>ve essere mantenuta riservata</w:t>
      </w:r>
    </w:p>
    <w:p w14:paraId="79CC4B82" w14:textId="77777777" w:rsidR="00E107F0" w:rsidRPr="00216A01" w:rsidRDefault="00E107F0" w:rsidP="00774F6B">
      <w:pPr>
        <w:widowControl w:val="0"/>
        <w:autoSpaceDE w:val="0"/>
        <w:ind w:right="79"/>
        <w:jc w:val="both"/>
        <w:rPr>
          <w:rFonts w:ascii="Arial Narrow" w:hAnsi="Arial Narrow" w:cs="Arial"/>
          <w:sz w:val="22"/>
          <w:szCs w:val="22"/>
        </w:rPr>
      </w:pPr>
    </w:p>
    <w:p w14:paraId="2D79C572" w14:textId="77777777" w:rsidR="00E107F0" w:rsidRPr="00216A01" w:rsidRDefault="00E107F0"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Persona coinvolta</w:t>
      </w:r>
      <w:r w:rsidR="002704C4" w:rsidRPr="00216A01">
        <w:rPr>
          <w:rFonts w:ascii="Arial Narrow" w:hAnsi="Arial Narrow" w:cs="Arial"/>
          <w:sz w:val="22"/>
          <w:szCs w:val="22"/>
        </w:rPr>
        <w:t>: la persona fisica o giuridica menzionata nella segnalazione interna o esterna ovvero nella divulgazione pubblica come persona alla quale la violazione è attribuita o come persona comunque implicata nella violazione segn</w:t>
      </w:r>
      <w:r w:rsidRPr="00216A01">
        <w:rPr>
          <w:rFonts w:ascii="Arial Narrow" w:hAnsi="Arial Narrow" w:cs="Arial"/>
          <w:sz w:val="22"/>
          <w:szCs w:val="22"/>
        </w:rPr>
        <w:t>alata o divulgata pubblicamente</w:t>
      </w:r>
    </w:p>
    <w:p w14:paraId="33986CC6" w14:textId="77777777" w:rsidR="00E107F0" w:rsidRPr="00216A01" w:rsidRDefault="00E107F0" w:rsidP="00774F6B">
      <w:pPr>
        <w:widowControl w:val="0"/>
        <w:autoSpaceDE w:val="0"/>
        <w:ind w:right="79"/>
        <w:jc w:val="both"/>
        <w:rPr>
          <w:rFonts w:ascii="Arial Narrow" w:hAnsi="Arial Narrow" w:cs="Arial"/>
          <w:sz w:val="22"/>
          <w:szCs w:val="22"/>
        </w:rPr>
      </w:pPr>
    </w:p>
    <w:p w14:paraId="7991B0E8" w14:textId="77777777" w:rsidR="00E107F0" w:rsidRPr="00216A01" w:rsidRDefault="00E107F0"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Ritorsione</w:t>
      </w:r>
      <w:r w:rsidR="002704C4" w:rsidRPr="00216A01">
        <w:rPr>
          <w:rFonts w:ascii="Arial Narrow" w:hAnsi="Arial Narrow" w:cs="Arial"/>
          <w:sz w:val="22"/>
          <w:szCs w:val="22"/>
        </w:rPr>
        <w:t>: 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w:t>
      </w:r>
      <w:r w:rsidRPr="00216A01">
        <w:rPr>
          <w:rFonts w:ascii="Arial Narrow" w:hAnsi="Arial Narrow" w:cs="Arial"/>
          <w:sz w:val="22"/>
          <w:szCs w:val="22"/>
        </w:rPr>
        <w:t xml:space="preserve"> o indiretta, un danno ingiusto</w:t>
      </w:r>
    </w:p>
    <w:p w14:paraId="653CB156" w14:textId="77777777" w:rsidR="00E107F0" w:rsidRPr="00216A01" w:rsidRDefault="00E107F0" w:rsidP="00774F6B">
      <w:pPr>
        <w:widowControl w:val="0"/>
        <w:autoSpaceDE w:val="0"/>
        <w:ind w:right="79"/>
        <w:jc w:val="both"/>
        <w:rPr>
          <w:rFonts w:ascii="Arial Narrow" w:hAnsi="Arial Narrow" w:cs="Arial"/>
          <w:sz w:val="22"/>
          <w:szCs w:val="22"/>
        </w:rPr>
      </w:pPr>
    </w:p>
    <w:p w14:paraId="646C1039" w14:textId="77777777" w:rsidR="00333B64" w:rsidRPr="00216A01" w:rsidRDefault="00E107F0"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Seguito</w:t>
      </w:r>
      <w:r w:rsidR="002704C4" w:rsidRPr="00216A01">
        <w:rPr>
          <w:rFonts w:ascii="Arial Narrow" w:hAnsi="Arial Narrow" w:cs="Arial"/>
          <w:sz w:val="22"/>
          <w:szCs w:val="22"/>
        </w:rPr>
        <w:t>: l'azione intrapresa dal soggetto cui è affidata la gestione del canale di segnalazione per valutare la sussistenza dei fatti segnalati, l'esito delle indagini e le even</w:t>
      </w:r>
      <w:r w:rsidRPr="00216A01">
        <w:rPr>
          <w:rFonts w:ascii="Arial Narrow" w:hAnsi="Arial Narrow" w:cs="Arial"/>
          <w:sz w:val="22"/>
          <w:szCs w:val="22"/>
        </w:rPr>
        <w:t>tuali misure adottate</w:t>
      </w:r>
    </w:p>
    <w:p w14:paraId="20B74EB3" w14:textId="77777777" w:rsidR="00333B64" w:rsidRPr="00216A01" w:rsidRDefault="00333B64" w:rsidP="00774F6B">
      <w:pPr>
        <w:widowControl w:val="0"/>
        <w:autoSpaceDE w:val="0"/>
        <w:ind w:right="79"/>
        <w:jc w:val="both"/>
        <w:rPr>
          <w:rFonts w:ascii="Arial Narrow" w:hAnsi="Arial Narrow" w:cs="Arial"/>
          <w:sz w:val="22"/>
          <w:szCs w:val="22"/>
        </w:rPr>
      </w:pPr>
    </w:p>
    <w:p w14:paraId="3352E366" w14:textId="77777777" w:rsidR="002704C4" w:rsidRPr="00216A01" w:rsidRDefault="00333B64" w:rsidP="00774F6B">
      <w:pPr>
        <w:widowControl w:val="0"/>
        <w:autoSpaceDE w:val="0"/>
        <w:ind w:right="79"/>
        <w:jc w:val="both"/>
        <w:rPr>
          <w:rFonts w:ascii="Arial Narrow" w:hAnsi="Arial Narrow" w:cs="Arial"/>
          <w:sz w:val="22"/>
          <w:szCs w:val="22"/>
        </w:rPr>
      </w:pPr>
      <w:r w:rsidRPr="00216A01">
        <w:rPr>
          <w:rFonts w:ascii="Arial Narrow" w:hAnsi="Arial Narrow" w:cs="Arial"/>
          <w:b/>
          <w:sz w:val="22"/>
          <w:szCs w:val="22"/>
        </w:rPr>
        <w:t>Riscontro</w:t>
      </w:r>
      <w:r w:rsidR="002704C4" w:rsidRPr="00216A01">
        <w:rPr>
          <w:rFonts w:ascii="Arial Narrow" w:hAnsi="Arial Narrow" w:cs="Arial"/>
          <w:b/>
          <w:sz w:val="22"/>
          <w:szCs w:val="22"/>
        </w:rPr>
        <w:t>:</w:t>
      </w:r>
      <w:r w:rsidR="002704C4" w:rsidRPr="00216A01">
        <w:rPr>
          <w:rFonts w:ascii="Arial Narrow" w:hAnsi="Arial Narrow" w:cs="Arial"/>
          <w:sz w:val="22"/>
          <w:szCs w:val="22"/>
        </w:rPr>
        <w:t xml:space="preserve"> comunicazione alla persona segnalante di informazioni relative al seguito che viene dato o che si</w:t>
      </w:r>
      <w:r w:rsidRPr="00216A01">
        <w:rPr>
          <w:rFonts w:ascii="Arial Narrow" w:hAnsi="Arial Narrow" w:cs="Arial"/>
          <w:sz w:val="22"/>
          <w:szCs w:val="22"/>
        </w:rPr>
        <w:t xml:space="preserve"> intende dare alla segnalazione</w:t>
      </w:r>
    </w:p>
    <w:p w14:paraId="0DEA86A4" w14:textId="7F266C4A" w:rsidR="00B829E7" w:rsidRPr="00216A01" w:rsidRDefault="00B829E7" w:rsidP="00774F6B">
      <w:pPr>
        <w:spacing w:before="240"/>
        <w:ind w:right="79"/>
        <w:jc w:val="both"/>
        <w:rPr>
          <w:rFonts w:ascii="Arial Narrow" w:hAnsi="Arial Narrow" w:cs="Arial"/>
          <w:sz w:val="22"/>
          <w:szCs w:val="22"/>
        </w:rPr>
      </w:pPr>
      <w:r w:rsidRPr="00216A01">
        <w:rPr>
          <w:rFonts w:ascii="Arial Narrow" w:hAnsi="Arial Narrow" w:cs="Arial"/>
          <w:b/>
          <w:sz w:val="22"/>
          <w:szCs w:val="22"/>
        </w:rPr>
        <w:t xml:space="preserve">RPCT: </w:t>
      </w:r>
      <w:r w:rsidRPr="00216A01">
        <w:rPr>
          <w:rFonts w:ascii="Arial Narrow" w:hAnsi="Arial Narrow" w:cs="Arial"/>
          <w:sz w:val="22"/>
          <w:szCs w:val="22"/>
        </w:rPr>
        <w:t xml:space="preserve">Responsabile della Prevenzione e della Corruzione di </w:t>
      </w:r>
      <w:r w:rsidR="002A434C">
        <w:rPr>
          <w:rFonts w:ascii="Arial Narrow" w:hAnsi="Arial Narrow" w:cs="Arial"/>
          <w:sz w:val="22"/>
          <w:szCs w:val="22"/>
        </w:rPr>
        <w:t>AZIENDA SPECIALE RIVIERE DI LIGURIA</w:t>
      </w:r>
      <w:r w:rsidRPr="00216A01">
        <w:rPr>
          <w:rFonts w:ascii="Arial Narrow" w:hAnsi="Arial Narrow" w:cs="Arial"/>
          <w:sz w:val="22"/>
          <w:szCs w:val="22"/>
        </w:rPr>
        <w:t xml:space="preserve">. D’ora in poi, per brevità, si indicherà solo con l’acronimo </w:t>
      </w:r>
      <w:r w:rsidRPr="00216A01">
        <w:rPr>
          <w:rFonts w:ascii="Arial Narrow" w:hAnsi="Arial Narrow" w:cs="Arial"/>
          <w:b/>
          <w:sz w:val="22"/>
          <w:szCs w:val="22"/>
        </w:rPr>
        <w:t>“RPCT”</w:t>
      </w:r>
    </w:p>
    <w:p w14:paraId="793BF919" w14:textId="77777777" w:rsidR="00B829E7" w:rsidRPr="00216A01" w:rsidRDefault="00B829E7" w:rsidP="00774F6B">
      <w:pPr>
        <w:ind w:right="79"/>
        <w:jc w:val="both"/>
        <w:rPr>
          <w:rFonts w:ascii="Arial Narrow" w:hAnsi="Arial Narrow" w:cs="Arial"/>
          <w:b/>
          <w:sz w:val="22"/>
          <w:szCs w:val="22"/>
        </w:rPr>
      </w:pPr>
    </w:p>
    <w:p w14:paraId="606EDFD2" w14:textId="4D9BB74A" w:rsidR="00B829E7" w:rsidRPr="00216A01" w:rsidRDefault="002A434C" w:rsidP="00774F6B">
      <w:pPr>
        <w:widowControl w:val="0"/>
        <w:autoSpaceDE w:val="0"/>
        <w:ind w:right="79"/>
        <w:jc w:val="both"/>
        <w:rPr>
          <w:rFonts w:ascii="Arial Narrow" w:hAnsi="Arial Narrow" w:cs="Arial"/>
          <w:sz w:val="22"/>
          <w:szCs w:val="22"/>
        </w:rPr>
      </w:pPr>
      <w:r>
        <w:rPr>
          <w:rFonts w:ascii="Arial Narrow" w:hAnsi="Arial Narrow" w:cs="Arial"/>
          <w:b/>
          <w:sz w:val="22"/>
          <w:szCs w:val="22"/>
        </w:rPr>
        <w:t>O.I.V.</w:t>
      </w:r>
      <w:r w:rsidR="00B829E7" w:rsidRPr="00216A01">
        <w:rPr>
          <w:rFonts w:ascii="Arial Narrow" w:hAnsi="Arial Narrow" w:cs="Arial"/>
          <w:b/>
          <w:sz w:val="22"/>
          <w:szCs w:val="22"/>
        </w:rPr>
        <w:t>:</w:t>
      </w:r>
      <w:r w:rsidR="00B829E7" w:rsidRPr="00216A01">
        <w:rPr>
          <w:rFonts w:ascii="Arial Narrow" w:hAnsi="Arial Narrow" w:cs="Arial"/>
          <w:sz w:val="22"/>
          <w:szCs w:val="22"/>
        </w:rPr>
        <w:t xml:space="preserve"> </w:t>
      </w:r>
      <w:r>
        <w:rPr>
          <w:rFonts w:ascii="Arial Narrow" w:hAnsi="Arial Narrow" w:cs="Arial"/>
          <w:sz w:val="22"/>
          <w:szCs w:val="22"/>
        </w:rPr>
        <w:t xml:space="preserve">Organismo Indipendente di Valutazione ai fini delle attestazioni di conformità del sito ai contenuti del </w:t>
      </w:r>
      <w:proofErr w:type="spellStart"/>
      <w:r>
        <w:rPr>
          <w:rFonts w:ascii="Arial Narrow" w:hAnsi="Arial Narrow" w:cs="Arial"/>
          <w:sz w:val="22"/>
          <w:szCs w:val="22"/>
        </w:rPr>
        <w:t>D.Lgs</w:t>
      </w:r>
      <w:proofErr w:type="spellEnd"/>
      <w:r>
        <w:rPr>
          <w:rFonts w:ascii="Arial Narrow" w:hAnsi="Arial Narrow" w:cs="Arial"/>
          <w:sz w:val="22"/>
          <w:szCs w:val="22"/>
        </w:rPr>
        <w:t xml:space="preserve"> 33/2013 e ss.mm.</w:t>
      </w:r>
    </w:p>
    <w:p w14:paraId="188D6F0E" w14:textId="77777777" w:rsidR="00B829E7" w:rsidRPr="00216A01" w:rsidRDefault="00B829E7" w:rsidP="00774F6B">
      <w:pPr>
        <w:widowControl w:val="0"/>
        <w:autoSpaceDE w:val="0"/>
        <w:ind w:right="79"/>
        <w:jc w:val="both"/>
        <w:rPr>
          <w:rFonts w:ascii="Arial Narrow" w:hAnsi="Arial Narrow" w:cs="Arial"/>
          <w:sz w:val="22"/>
          <w:szCs w:val="22"/>
        </w:rPr>
      </w:pPr>
    </w:p>
    <w:p w14:paraId="04EA37EB" w14:textId="77777777" w:rsidR="00B829E7" w:rsidRPr="00216A01" w:rsidRDefault="00D90619" w:rsidP="00774F6B">
      <w:pPr>
        <w:widowControl w:val="0"/>
        <w:autoSpaceDE w:val="0"/>
        <w:ind w:right="79"/>
        <w:jc w:val="both"/>
        <w:rPr>
          <w:rFonts w:ascii="Arial Narrow" w:hAnsi="Arial Narrow" w:cs="Arial"/>
          <w:bCs/>
          <w:sz w:val="22"/>
          <w:szCs w:val="22"/>
        </w:rPr>
      </w:pPr>
      <w:r w:rsidRPr="00216A01">
        <w:rPr>
          <w:rFonts w:ascii="Arial Narrow" w:hAnsi="Arial Narrow" w:cs="Arial"/>
          <w:b/>
          <w:sz w:val="22"/>
          <w:szCs w:val="22"/>
        </w:rPr>
        <w:t>PTPCT</w:t>
      </w:r>
      <w:r w:rsidR="00B829E7" w:rsidRPr="00216A01">
        <w:rPr>
          <w:rFonts w:ascii="Arial Narrow" w:hAnsi="Arial Narrow" w:cs="Arial"/>
          <w:b/>
          <w:sz w:val="22"/>
          <w:szCs w:val="22"/>
        </w:rPr>
        <w:t>:</w:t>
      </w:r>
      <w:r w:rsidR="00B829E7" w:rsidRPr="00216A01">
        <w:rPr>
          <w:rFonts w:ascii="Arial Narrow" w:hAnsi="Arial Narrow" w:cs="Arial"/>
          <w:sz w:val="22"/>
          <w:szCs w:val="22"/>
        </w:rPr>
        <w:t xml:space="preserve"> </w:t>
      </w:r>
      <w:r w:rsidR="00B829E7" w:rsidRPr="00216A01">
        <w:rPr>
          <w:rFonts w:ascii="Arial Narrow" w:hAnsi="Arial Narrow" w:cs="Arial"/>
          <w:bCs/>
          <w:sz w:val="22"/>
          <w:szCs w:val="22"/>
        </w:rPr>
        <w:t xml:space="preserve">Misure di prevenzione della corruzione integrative di quelle adottate </w:t>
      </w:r>
      <w:r w:rsidRPr="00216A01">
        <w:rPr>
          <w:rFonts w:ascii="Arial Narrow" w:hAnsi="Arial Narrow" w:cs="Arial"/>
          <w:bCs/>
          <w:sz w:val="22"/>
          <w:szCs w:val="22"/>
        </w:rPr>
        <w:t>ai sensi della</w:t>
      </w:r>
      <w:r w:rsidR="00B829E7" w:rsidRPr="00216A01">
        <w:rPr>
          <w:rFonts w:ascii="Arial Narrow" w:hAnsi="Arial Narrow" w:cs="Arial"/>
          <w:bCs/>
          <w:sz w:val="22"/>
          <w:szCs w:val="22"/>
        </w:rPr>
        <w:t xml:space="preserve"> </w:t>
      </w:r>
      <w:r w:rsidRPr="00216A01">
        <w:rPr>
          <w:rFonts w:ascii="Arial Narrow" w:hAnsi="Arial Narrow" w:cs="Arial"/>
          <w:bCs/>
          <w:sz w:val="22"/>
          <w:szCs w:val="22"/>
        </w:rPr>
        <w:t>L.190/2012 e raccolte nel Piano Triennale di Prevenzione della Corruzione.</w:t>
      </w:r>
    </w:p>
    <w:p w14:paraId="286FDEF5" w14:textId="77777777" w:rsidR="005F3E53" w:rsidRPr="00216A01" w:rsidRDefault="005F3E53" w:rsidP="00774F6B">
      <w:pPr>
        <w:spacing w:before="240"/>
        <w:ind w:right="79"/>
        <w:jc w:val="both"/>
        <w:rPr>
          <w:rFonts w:ascii="Arial Narrow" w:hAnsi="Arial Narrow" w:cs="Arial"/>
          <w:sz w:val="22"/>
          <w:szCs w:val="22"/>
        </w:rPr>
      </w:pPr>
      <w:r w:rsidRPr="00216A01">
        <w:rPr>
          <w:rFonts w:ascii="Arial Narrow" w:hAnsi="Arial Narrow" w:cs="Arial"/>
          <w:b/>
          <w:sz w:val="22"/>
          <w:szCs w:val="22"/>
        </w:rPr>
        <w:t>ANAC</w:t>
      </w:r>
      <w:r w:rsidRPr="00216A01">
        <w:rPr>
          <w:rFonts w:ascii="Arial Narrow" w:hAnsi="Arial Narrow" w:cs="Arial"/>
          <w:sz w:val="22"/>
          <w:szCs w:val="22"/>
        </w:rPr>
        <w:t>: Autorità nazionale Anticorruzione</w:t>
      </w:r>
    </w:p>
    <w:p w14:paraId="66C91366" w14:textId="77777777" w:rsidR="00EA66A9" w:rsidRPr="00216A01" w:rsidRDefault="009676F4" w:rsidP="008E3329">
      <w:pPr>
        <w:pStyle w:val="Titolo1"/>
        <w:rPr>
          <w:rFonts w:ascii="Arial Narrow" w:hAnsi="Arial Narrow"/>
          <w:color w:val="auto"/>
          <w:sz w:val="22"/>
          <w:szCs w:val="22"/>
        </w:rPr>
      </w:pPr>
      <w:bookmarkStart w:id="8" w:name="_Toc8986591"/>
      <w:bookmarkStart w:id="9" w:name="_Toc138930066"/>
      <w:bookmarkStart w:id="10" w:name="_Hlk138929799"/>
      <w:r w:rsidRPr="00216A01">
        <w:rPr>
          <w:rFonts w:ascii="Arial Narrow" w:hAnsi="Arial Narrow"/>
          <w:color w:val="auto"/>
          <w:sz w:val="22"/>
          <w:szCs w:val="22"/>
        </w:rPr>
        <w:t xml:space="preserve">5. </w:t>
      </w:r>
      <w:r w:rsidR="00EA66A9" w:rsidRPr="00216A01">
        <w:rPr>
          <w:rFonts w:ascii="Arial Narrow" w:hAnsi="Arial Narrow"/>
          <w:color w:val="auto"/>
          <w:sz w:val="22"/>
          <w:szCs w:val="22"/>
        </w:rPr>
        <w:t>PRINCIPALI NORME DI SISTEMA E RIFERIMENTI NORMATIVI</w:t>
      </w:r>
      <w:bookmarkEnd w:id="8"/>
      <w:bookmarkEnd w:id="9"/>
    </w:p>
    <w:bookmarkEnd w:id="10"/>
    <w:p w14:paraId="4AFA2B50" w14:textId="77777777" w:rsidR="00EA66A9" w:rsidRPr="00216A01" w:rsidRDefault="00EA66A9"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Fonti esterne: </w:t>
      </w:r>
    </w:p>
    <w:p w14:paraId="7A5C6E2E" w14:textId="77777777" w:rsidR="00EA66A9" w:rsidRPr="00216A01" w:rsidRDefault="00EA66A9"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D. </w:t>
      </w:r>
      <w:proofErr w:type="spellStart"/>
      <w:r w:rsidRPr="00216A01">
        <w:rPr>
          <w:rFonts w:ascii="Arial Narrow" w:hAnsi="Arial Narrow" w:cs="Arial"/>
          <w:sz w:val="22"/>
          <w:szCs w:val="22"/>
        </w:rPr>
        <w:t>Lgs</w:t>
      </w:r>
      <w:proofErr w:type="spellEnd"/>
      <w:r w:rsidRPr="00216A01">
        <w:rPr>
          <w:rFonts w:ascii="Arial Narrow" w:hAnsi="Arial Narrow" w:cs="Arial"/>
          <w:sz w:val="22"/>
          <w:szCs w:val="22"/>
        </w:rPr>
        <w:t xml:space="preserve">. 10 marzo 2023 n. 24 </w:t>
      </w:r>
    </w:p>
    <w:p w14:paraId="46FBDDE9" w14:textId="77777777" w:rsidR="00EA66A9" w:rsidRPr="00216A01" w:rsidRDefault="00EA66A9"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D. </w:t>
      </w:r>
      <w:proofErr w:type="spellStart"/>
      <w:r w:rsidRPr="00216A01">
        <w:rPr>
          <w:rFonts w:ascii="Arial Narrow" w:hAnsi="Arial Narrow" w:cs="Arial"/>
          <w:sz w:val="22"/>
          <w:szCs w:val="22"/>
        </w:rPr>
        <w:t>Lgs</w:t>
      </w:r>
      <w:proofErr w:type="spellEnd"/>
      <w:r w:rsidRPr="00216A01">
        <w:rPr>
          <w:rFonts w:ascii="Arial Narrow" w:hAnsi="Arial Narrow" w:cs="Arial"/>
          <w:sz w:val="22"/>
          <w:szCs w:val="22"/>
        </w:rPr>
        <w:t>. 231/01</w:t>
      </w:r>
    </w:p>
    <w:p w14:paraId="477D0F95" w14:textId="77777777" w:rsidR="00EA66A9" w:rsidRPr="00216A01" w:rsidRDefault="00EA66A9"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L. 190/12</w:t>
      </w:r>
    </w:p>
    <w:p w14:paraId="23CB9C1A" w14:textId="77777777" w:rsidR="00EA66A9" w:rsidRPr="00216A01" w:rsidRDefault="00EA66A9"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Regolamento (UE) n. 2016/679 e normativa nazionale correlata (D. </w:t>
      </w:r>
      <w:proofErr w:type="spellStart"/>
      <w:r w:rsidRPr="00216A01">
        <w:rPr>
          <w:rFonts w:ascii="Arial Narrow" w:hAnsi="Arial Narrow" w:cs="Arial"/>
          <w:sz w:val="22"/>
          <w:szCs w:val="22"/>
        </w:rPr>
        <w:t>Lgs</w:t>
      </w:r>
      <w:proofErr w:type="spellEnd"/>
      <w:r w:rsidRPr="00216A01">
        <w:rPr>
          <w:rFonts w:ascii="Arial Narrow" w:hAnsi="Arial Narrow" w:cs="Arial"/>
          <w:sz w:val="22"/>
          <w:szCs w:val="22"/>
        </w:rPr>
        <w:t xml:space="preserve">. 196/03 e </w:t>
      </w:r>
      <w:proofErr w:type="spellStart"/>
      <w:r w:rsidRPr="00216A01">
        <w:rPr>
          <w:rFonts w:ascii="Arial Narrow" w:hAnsi="Arial Narrow" w:cs="Arial"/>
          <w:sz w:val="22"/>
          <w:szCs w:val="22"/>
        </w:rPr>
        <w:t>ss.mm.ii</w:t>
      </w:r>
      <w:proofErr w:type="spellEnd"/>
      <w:r w:rsidRPr="00216A01">
        <w:rPr>
          <w:rFonts w:ascii="Arial Narrow" w:hAnsi="Arial Narrow" w:cs="Arial"/>
          <w:sz w:val="22"/>
          <w:szCs w:val="22"/>
        </w:rPr>
        <w:t xml:space="preserve">.) </w:t>
      </w:r>
    </w:p>
    <w:p w14:paraId="5530442C" w14:textId="77777777" w:rsidR="00EA66A9" w:rsidRPr="00216A01" w:rsidRDefault="00EA66A9" w:rsidP="00774F6B">
      <w:pPr>
        <w:numPr>
          <w:ilvl w:val="0"/>
          <w:numId w:val="37"/>
        </w:numPr>
        <w:tabs>
          <w:tab w:val="clear" w:pos="720"/>
          <w:tab w:val="num" w:pos="263"/>
        </w:tabs>
        <w:ind w:left="263" w:right="79" w:hanging="263"/>
        <w:jc w:val="both"/>
        <w:rPr>
          <w:rFonts w:ascii="Arial Narrow" w:hAnsi="Arial Narrow" w:cs="Arial"/>
          <w:sz w:val="22"/>
          <w:szCs w:val="22"/>
        </w:rPr>
      </w:pPr>
      <w:r w:rsidRPr="00216A01">
        <w:rPr>
          <w:rFonts w:ascii="Arial Narrow" w:hAnsi="Arial Narrow" w:cs="Arial"/>
          <w:sz w:val="22"/>
          <w:szCs w:val="22"/>
        </w:rPr>
        <w:t xml:space="preserve">Linee Guida ANAC in materia e Pareri del Garante Privacy </w:t>
      </w:r>
    </w:p>
    <w:p w14:paraId="3C51EEC0" w14:textId="543DC3B5" w:rsidR="001F0F30" w:rsidRDefault="001F0F30" w:rsidP="00774F6B">
      <w:pPr>
        <w:numPr>
          <w:ilvl w:val="0"/>
          <w:numId w:val="37"/>
        </w:numPr>
        <w:tabs>
          <w:tab w:val="clear" w:pos="720"/>
          <w:tab w:val="num" w:pos="263"/>
        </w:tabs>
        <w:ind w:left="263" w:right="79" w:hanging="263"/>
        <w:jc w:val="both"/>
        <w:rPr>
          <w:rFonts w:ascii="Arial Narrow" w:hAnsi="Arial Narrow" w:cs="Arial"/>
          <w:sz w:val="22"/>
          <w:szCs w:val="22"/>
          <w:lang w:val="en-US"/>
        </w:rPr>
      </w:pPr>
      <w:r w:rsidRPr="00216A01">
        <w:rPr>
          <w:rFonts w:ascii="Arial Narrow" w:hAnsi="Arial Narrow" w:cs="Arial"/>
          <w:sz w:val="22"/>
          <w:szCs w:val="22"/>
          <w:lang w:val="en-US"/>
        </w:rPr>
        <w:t xml:space="preserve">Schema </w:t>
      </w:r>
      <w:proofErr w:type="spellStart"/>
      <w:r w:rsidRPr="00216A01">
        <w:rPr>
          <w:rFonts w:ascii="Arial Narrow" w:hAnsi="Arial Narrow" w:cs="Arial"/>
          <w:sz w:val="22"/>
          <w:szCs w:val="22"/>
          <w:lang w:val="en-US"/>
        </w:rPr>
        <w:t>Linee</w:t>
      </w:r>
      <w:proofErr w:type="spellEnd"/>
      <w:r w:rsidRPr="00216A01">
        <w:rPr>
          <w:rFonts w:ascii="Arial Narrow" w:hAnsi="Arial Narrow" w:cs="Arial"/>
          <w:sz w:val="22"/>
          <w:szCs w:val="22"/>
          <w:lang w:val="en-US"/>
        </w:rPr>
        <w:t xml:space="preserve"> </w:t>
      </w:r>
      <w:proofErr w:type="spellStart"/>
      <w:r w:rsidRPr="00216A01">
        <w:rPr>
          <w:rFonts w:ascii="Arial Narrow" w:hAnsi="Arial Narrow" w:cs="Arial"/>
          <w:sz w:val="22"/>
          <w:szCs w:val="22"/>
          <w:lang w:val="en-US"/>
        </w:rPr>
        <w:t>Guida</w:t>
      </w:r>
      <w:proofErr w:type="spellEnd"/>
      <w:r w:rsidRPr="00216A01">
        <w:rPr>
          <w:rFonts w:ascii="Arial Narrow" w:hAnsi="Arial Narrow" w:cs="Arial"/>
          <w:sz w:val="22"/>
          <w:szCs w:val="22"/>
          <w:lang w:val="en-US"/>
        </w:rPr>
        <w:t xml:space="preserve"> Whistleblowing </w:t>
      </w:r>
      <w:proofErr w:type="spellStart"/>
      <w:r w:rsidRPr="00216A01">
        <w:rPr>
          <w:rFonts w:ascii="Arial Narrow" w:hAnsi="Arial Narrow" w:cs="Arial"/>
          <w:sz w:val="22"/>
          <w:szCs w:val="22"/>
          <w:lang w:val="en-US"/>
        </w:rPr>
        <w:t>Anac</w:t>
      </w:r>
      <w:proofErr w:type="spellEnd"/>
    </w:p>
    <w:p w14:paraId="7600BD4F" w14:textId="101CB995" w:rsidR="006C6871" w:rsidRPr="00216A01" w:rsidRDefault="006C6871" w:rsidP="00774F6B">
      <w:pPr>
        <w:numPr>
          <w:ilvl w:val="0"/>
          <w:numId w:val="37"/>
        </w:numPr>
        <w:tabs>
          <w:tab w:val="clear" w:pos="720"/>
          <w:tab w:val="num" w:pos="263"/>
        </w:tabs>
        <w:ind w:left="263" w:right="79" w:hanging="263"/>
        <w:jc w:val="both"/>
        <w:rPr>
          <w:rFonts w:ascii="Arial Narrow" w:hAnsi="Arial Narrow" w:cs="Arial"/>
          <w:sz w:val="22"/>
          <w:szCs w:val="22"/>
          <w:lang w:val="en-US"/>
        </w:rPr>
      </w:pPr>
      <w:proofErr w:type="spellStart"/>
      <w:r>
        <w:rPr>
          <w:rFonts w:ascii="Arial Narrow" w:hAnsi="Arial Narrow" w:cs="Arial"/>
          <w:sz w:val="22"/>
          <w:szCs w:val="22"/>
          <w:lang w:val="en-US"/>
        </w:rPr>
        <w:t>Linee</w:t>
      </w:r>
      <w:proofErr w:type="spellEnd"/>
      <w:r>
        <w:rPr>
          <w:rFonts w:ascii="Arial Narrow" w:hAnsi="Arial Narrow" w:cs="Arial"/>
          <w:sz w:val="22"/>
          <w:szCs w:val="22"/>
          <w:lang w:val="en-US"/>
        </w:rPr>
        <w:t xml:space="preserve"> </w:t>
      </w:r>
      <w:proofErr w:type="spellStart"/>
      <w:r>
        <w:rPr>
          <w:rFonts w:ascii="Arial Narrow" w:hAnsi="Arial Narrow" w:cs="Arial"/>
          <w:sz w:val="22"/>
          <w:szCs w:val="22"/>
          <w:lang w:val="en-US"/>
        </w:rPr>
        <w:t>Guida</w:t>
      </w:r>
      <w:proofErr w:type="spellEnd"/>
      <w:r>
        <w:rPr>
          <w:rFonts w:ascii="Arial Narrow" w:hAnsi="Arial Narrow" w:cs="Arial"/>
          <w:sz w:val="22"/>
          <w:szCs w:val="22"/>
          <w:lang w:val="en-US"/>
        </w:rPr>
        <w:t xml:space="preserve"> </w:t>
      </w:r>
      <w:proofErr w:type="spellStart"/>
      <w:r>
        <w:rPr>
          <w:rFonts w:ascii="Arial Narrow" w:hAnsi="Arial Narrow" w:cs="Arial"/>
          <w:sz w:val="22"/>
          <w:szCs w:val="22"/>
          <w:lang w:val="en-US"/>
        </w:rPr>
        <w:t>Anac</w:t>
      </w:r>
      <w:proofErr w:type="spellEnd"/>
      <w:r>
        <w:rPr>
          <w:rFonts w:ascii="Arial Narrow" w:hAnsi="Arial Narrow" w:cs="Arial"/>
          <w:sz w:val="22"/>
          <w:szCs w:val="22"/>
          <w:lang w:val="en-US"/>
        </w:rPr>
        <w:t xml:space="preserve"> 311/2023</w:t>
      </w:r>
    </w:p>
    <w:p w14:paraId="37B424B3" w14:textId="77777777" w:rsidR="00EA66A9" w:rsidRPr="00216A01" w:rsidRDefault="00EA66A9" w:rsidP="00774F6B">
      <w:pPr>
        <w:pStyle w:val="Default"/>
        <w:ind w:right="79"/>
        <w:jc w:val="both"/>
        <w:rPr>
          <w:rFonts w:ascii="Arial Narrow" w:hAnsi="Arial Narrow" w:cs="Arial"/>
          <w:color w:val="auto"/>
          <w:sz w:val="22"/>
          <w:szCs w:val="22"/>
          <w:lang w:val="en-US"/>
        </w:rPr>
      </w:pPr>
    </w:p>
    <w:p w14:paraId="14F0C344" w14:textId="123D9DB2" w:rsidR="00EA66A9" w:rsidRPr="00216A01" w:rsidRDefault="00EA66A9" w:rsidP="00774F6B">
      <w:pPr>
        <w:pStyle w:val="Default"/>
        <w:ind w:right="79"/>
        <w:jc w:val="both"/>
        <w:rPr>
          <w:rFonts w:ascii="Arial Narrow" w:hAnsi="Arial Narrow" w:cs="Arial"/>
          <w:color w:val="auto"/>
          <w:sz w:val="22"/>
          <w:szCs w:val="22"/>
        </w:rPr>
      </w:pPr>
      <w:r w:rsidRPr="00216A01">
        <w:rPr>
          <w:rFonts w:ascii="Arial Narrow" w:hAnsi="Arial Narrow" w:cs="Arial"/>
          <w:color w:val="auto"/>
          <w:sz w:val="22"/>
          <w:szCs w:val="22"/>
        </w:rPr>
        <w:t xml:space="preserve">Documenti interni: </w:t>
      </w:r>
      <w:r w:rsidR="002A434C">
        <w:rPr>
          <w:rFonts w:ascii="Arial Narrow" w:hAnsi="Arial Narrow" w:cs="Arial"/>
          <w:color w:val="auto"/>
          <w:sz w:val="22"/>
          <w:szCs w:val="22"/>
        </w:rPr>
        <w:t>PTPCT</w:t>
      </w:r>
      <w:r w:rsidRPr="00216A01">
        <w:rPr>
          <w:rFonts w:ascii="Arial Narrow" w:hAnsi="Arial Narrow" w:cs="Arial"/>
          <w:color w:val="auto"/>
          <w:sz w:val="22"/>
          <w:szCs w:val="22"/>
        </w:rPr>
        <w:t>, Codice Etico, Sistema disciplinare, altra documentazione di sistema</w:t>
      </w:r>
    </w:p>
    <w:p w14:paraId="4C5C4481" w14:textId="77777777" w:rsidR="001D4F5D" w:rsidRPr="00216A01" w:rsidRDefault="001D4F5D" w:rsidP="00774F6B">
      <w:pPr>
        <w:pStyle w:val="Default"/>
        <w:ind w:right="79"/>
        <w:jc w:val="both"/>
        <w:rPr>
          <w:rFonts w:ascii="Arial Narrow" w:hAnsi="Arial Narrow" w:cs="Arial"/>
          <w:color w:val="auto"/>
          <w:sz w:val="22"/>
          <w:szCs w:val="22"/>
        </w:rPr>
      </w:pPr>
    </w:p>
    <w:p w14:paraId="0CAB85E0" w14:textId="7A561A80" w:rsidR="001D4F5D" w:rsidRPr="00216A01" w:rsidRDefault="001D4F5D" w:rsidP="001D4F5D">
      <w:pPr>
        <w:pStyle w:val="Titolo1"/>
        <w:rPr>
          <w:rFonts w:ascii="Arial Narrow" w:hAnsi="Arial Narrow"/>
          <w:color w:val="auto"/>
          <w:sz w:val="22"/>
          <w:szCs w:val="22"/>
        </w:rPr>
      </w:pPr>
      <w:bookmarkStart w:id="11" w:name="_Toc138930067"/>
      <w:bookmarkStart w:id="12" w:name="_Hlk138929857"/>
      <w:r w:rsidRPr="00216A01">
        <w:rPr>
          <w:rFonts w:ascii="Arial Narrow" w:hAnsi="Arial Narrow"/>
          <w:color w:val="auto"/>
          <w:sz w:val="22"/>
          <w:szCs w:val="22"/>
        </w:rPr>
        <w:t>6. ELEMENTI E CARATTERISTICHE DELLE SEGNALAZIONI</w:t>
      </w:r>
      <w:bookmarkEnd w:id="11"/>
    </w:p>
    <w:bookmarkEnd w:id="12"/>
    <w:p w14:paraId="425F8B70" w14:textId="1BF2F424" w:rsidR="001D4F5D" w:rsidRPr="00216A01" w:rsidRDefault="00A018F7" w:rsidP="00774F6B">
      <w:pPr>
        <w:pStyle w:val="Default"/>
        <w:ind w:right="79"/>
        <w:jc w:val="both"/>
        <w:rPr>
          <w:rFonts w:ascii="Arial Narrow" w:hAnsi="Arial Narrow" w:cs="Arial"/>
          <w:color w:val="auto"/>
          <w:sz w:val="22"/>
          <w:szCs w:val="22"/>
        </w:rPr>
      </w:pPr>
      <w:r w:rsidRPr="00216A01">
        <w:rPr>
          <w:rFonts w:ascii="Arial Narrow" w:hAnsi="Arial Narrow" w:cs="Arial"/>
          <w:color w:val="auto"/>
          <w:sz w:val="22"/>
          <w:szCs w:val="22"/>
        </w:rPr>
        <w:t>È necessario che la segnalazione sia il più possibile circostanziata al fine di consentire la delibazione dei fatti da parte dei soggetti competenti a ricevere e gestire le segnalazioni negli enti e amministrazioni del settore pubblico e privato nonché da parte di ANAC. In particolare è necessario risultino chiare: o le circostanze di tempo e di luogo in cui si è verificato il fatto oggetto della segnalazione; o la descrizione del fatto; o le generalità o altri elementi che consentano di identificare il soggetto cui attribuire i fatti segnalati. È utile anche allegare documenti che possano fornire elementi di fondatezza dei fatti oggetto di segnalazione, nonché l’indicazione di altri soggetti potenzialmente a conoscenza dei fatti</w:t>
      </w:r>
    </w:p>
    <w:p w14:paraId="36D9069D" w14:textId="77777777" w:rsidR="001D4F5D" w:rsidRPr="00216A01" w:rsidRDefault="001D4F5D" w:rsidP="00774F6B">
      <w:pPr>
        <w:pStyle w:val="Default"/>
        <w:ind w:right="79"/>
        <w:jc w:val="both"/>
        <w:rPr>
          <w:rFonts w:ascii="Arial Narrow" w:hAnsi="Arial Narrow" w:cs="Arial"/>
          <w:color w:val="auto"/>
          <w:sz w:val="22"/>
          <w:szCs w:val="22"/>
        </w:rPr>
      </w:pPr>
    </w:p>
    <w:p w14:paraId="67568D7D" w14:textId="226172E4" w:rsidR="00A018F7" w:rsidRPr="00216A01" w:rsidRDefault="00A018F7" w:rsidP="00A018F7">
      <w:pPr>
        <w:pStyle w:val="Titolo1"/>
        <w:rPr>
          <w:rFonts w:ascii="Arial Narrow" w:hAnsi="Arial Narrow"/>
          <w:color w:val="auto"/>
          <w:sz w:val="22"/>
          <w:szCs w:val="22"/>
        </w:rPr>
      </w:pPr>
      <w:bookmarkStart w:id="13" w:name="_Toc138930068"/>
      <w:r w:rsidRPr="00216A01">
        <w:rPr>
          <w:rFonts w:ascii="Arial Narrow" w:hAnsi="Arial Narrow"/>
          <w:color w:val="auto"/>
          <w:sz w:val="22"/>
          <w:szCs w:val="22"/>
        </w:rPr>
        <w:t>6.1 Le segnalazioni anonime</w:t>
      </w:r>
      <w:bookmarkEnd w:id="13"/>
    </w:p>
    <w:p w14:paraId="16C368BE" w14:textId="516DE137" w:rsidR="001D4F5D" w:rsidRPr="00216A01" w:rsidRDefault="00A018F7" w:rsidP="00774F6B">
      <w:pPr>
        <w:pStyle w:val="Default"/>
        <w:ind w:right="79"/>
        <w:jc w:val="both"/>
        <w:rPr>
          <w:rFonts w:ascii="Arial Narrow" w:hAnsi="Arial Narrow" w:cs="Arial"/>
          <w:color w:val="auto"/>
          <w:sz w:val="22"/>
          <w:szCs w:val="22"/>
        </w:rPr>
      </w:pPr>
      <w:r w:rsidRPr="00216A01">
        <w:rPr>
          <w:rFonts w:ascii="Arial Narrow" w:hAnsi="Arial Narrow" w:cs="Arial"/>
          <w:color w:val="auto"/>
          <w:sz w:val="22"/>
          <w:szCs w:val="22"/>
        </w:rPr>
        <w:lastRenderedPageBreak/>
        <w:t>Le segnalazioni da cui non è possibile ricavare l’identità del segnalante sono considerate anonime.</w:t>
      </w:r>
    </w:p>
    <w:p w14:paraId="34BA08B3" w14:textId="17119C84" w:rsidR="00A018F7" w:rsidRPr="00216A01" w:rsidRDefault="00A018F7" w:rsidP="00774F6B">
      <w:pPr>
        <w:pStyle w:val="Default"/>
        <w:ind w:right="79"/>
        <w:jc w:val="both"/>
        <w:rPr>
          <w:rFonts w:ascii="Arial Narrow" w:hAnsi="Arial Narrow" w:cs="Arial"/>
          <w:color w:val="auto"/>
          <w:sz w:val="22"/>
          <w:szCs w:val="22"/>
        </w:rPr>
      </w:pPr>
      <w:r w:rsidRPr="00216A01">
        <w:rPr>
          <w:rFonts w:ascii="Arial Narrow" w:hAnsi="Arial Narrow" w:cs="Arial"/>
          <w:color w:val="auto"/>
          <w:sz w:val="22"/>
          <w:szCs w:val="22"/>
        </w:rPr>
        <w:t xml:space="preserve">Le segnalazioni anonime, ove circostanziate, sono equiparate a segnalazioni ordinarie. I soggetti del settore pubblico che ricevono le segnalazioni tramite canali interni considerano le segnalazioni anonime alla stregua di segnalazioni ordinarie. In ogni caso, il segnalante o il denunciante anonimo, successivamente identificato, che ha comunicato ad ANAC di aver subito ritorsioni può beneficiare della tutela che il decreto garantisce a fronte di misure ritorsive. </w:t>
      </w:r>
      <w:r w:rsidR="002A434C">
        <w:rPr>
          <w:rFonts w:ascii="Arial Narrow" w:hAnsi="Arial Narrow" w:cs="Arial"/>
          <w:color w:val="auto"/>
          <w:sz w:val="22"/>
          <w:szCs w:val="22"/>
        </w:rPr>
        <w:t>AZIENDA SPECIALE RIVIERE DI LIGURIA</w:t>
      </w:r>
      <w:r w:rsidRPr="00216A01">
        <w:rPr>
          <w:rFonts w:ascii="Arial Narrow" w:hAnsi="Arial Narrow" w:cs="Arial"/>
          <w:color w:val="auto"/>
          <w:sz w:val="22"/>
          <w:szCs w:val="22"/>
        </w:rPr>
        <w:t>, ove riceva segnalazioni attraverso il canale interno di segnalazione è tenuta a registrare le segnalazioni anonime ricevute e conservare la relativa documentazione non oltre cinque anni decorrenti dalla data di ricezione di tali segnalazioni, rendendo così possibile rintracciarle, nel caso in cui il segnalante, o chi abbia sporto denuncia, comunichi ad ANAC di aver subito misure ritorsive a causa di quella segnalazione o denuncia anonima.</w:t>
      </w:r>
    </w:p>
    <w:p w14:paraId="124E77DE" w14:textId="77777777" w:rsidR="00A018F7" w:rsidRPr="00216A01" w:rsidRDefault="00A018F7" w:rsidP="00774F6B">
      <w:pPr>
        <w:pStyle w:val="Default"/>
        <w:ind w:right="79"/>
        <w:jc w:val="both"/>
        <w:rPr>
          <w:rFonts w:ascii="Arial Narrow" w:hAnsi="Arial Narrow" w:cs="Arial"/>
          <w:color w:val="auto"/>
          <w:sz w:val="22"/>
          <w:szCs w:val="22"/>
        </w:rPr>
      </w:pPr>
    </w:p>
    <w:p w14:paraId="737FD22E" w14:textId="09A87835" w:rsidR="00F242AE" w:rsidRPr="00216A01" w:rsidRDefault="001D4F5D" w:rsidP="008E3329">
      <w:pPr>
        <w:pStyle w:val="Titolo1"/>
        <w:rPr>
          <w:rFonts w:ascii="Arial Narrow" w:hAnsi="Arial Narrow"/>
          <w:color w:val="auto"/>
          <w:sz w:val="22"/>
          <w:szCs w:val="22"/>
        </w:rPr>
      </w:pPr>
      <w:bookmarkStart w:id="14" w:name="_Toc138930069"/>
      <w:r w:rsidRPr="00216A01">
        <w:rPr>
          <w:rFonts w:ascii="Arial Narrow" w:hAnsi="Arial Narrow"/>
          <w:color w:val="auto"/>
          <w:sz w:val="22"/>
          <w:szCs w:val="22"/>
        </w:rPr>
        <w:t>7</w:t>
      </w:r>
      <w:r w:rsidR="009676F4" w:rsidRPr="00216A01">
        <w:rPr>
          <w:rFonts w:ascii="Arial Narrow" w:hAnsi="Arial Narrow"/>
          <w:color w:val="auto"/>
          <w:sz w:val="22"/>
          <w:szCs w:val="22"/>
        </w:rPr>
        <w:t xml:space="preserve">. </w:t>
      </w:r>
      <w:r w:rsidR="00F242AE" w:rsidRPr="00216A01">
        <w:rPr>
          <w:rFonts w:ascii="Arial Narrow" w:hAnsi="Arial Narrow"/>
          <w:color w:val="auto"/>
          <w:sz w:val="22"/>
          <w:szCs w:val="22"/>
        </w:rPr>
        <w:t>CANALI DI SEGNALAZIONE</w:t>
      </w:r>
      <w:bookmarkEnd w:id="14"/>
      <w:r w:rsidR="00F242AE" w:rsidRPr="00216A01">
        <w:rPr>
          <w:rFonts w:ascii="Arial Narrow" w:hAnsi="Arial Narrow"/>
          <w:color w:val="auto"/>
          <w:sz w:val="22"/>
          <w:szCs w:val="22"/>
        </w:rPr>
        <w:t xml:space="preserve"> </w:t>
      </w:r>
    </w:p>
    <w:p w14:paraId="09AF1DAF"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Le segnalazioni devono essere trasmesse attraverso i canali appositamente predisposti:</w:t>
      </w:r>
    </w:p>
    <w:p w14:paraId="1E127680"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Canale di segnalazione Interno</w:t>
      </w:r>
    </w:p>
    <w:p w14:paraId="4558E19E"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Canale di segnalazione Esterno (</w:t>
      </w:r>
      <w:proofErr w:type="spellStart"/>
      <w:r w:rsidRPr="00216A01">
        <w:rPr>
          <w:rFonts w:ascii="Arial Narrow" w:hAnsi="Arial Narrow" w:cs="Arial"/>
          <w:sz w:val="22"/>
          <w:szCs w:val="22"/>
        </w:rPr>
        <w:t>Anac</w:t>
      </w:r>
      <w:proofErr w:type="spellEnd"/>
      <w:r w:rsidRPr="00216A01">
        <w:rPr>
          <w:rFonts w:ascii="Arial Narrow" w:hAnsi="Arial Narrow" w:cs="Arial"/>
          <w:sz w:val="22"/>
          <w:szCs w:val="22"/>
        </w:rPr>
        <w:t>)</w:t>
      </w:r>
    </w:p>
    <w:p w14:paraId="7DD4516C"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 xml:space="preserve">Divulgazione Pubblica </w:t>
      </w:r>
    </w:p>
    <w:p w14:paraId="55449312"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Denuncia all’autorità giudiziaria o contabile</w:t>
      </w:r>
    </w:p>
    <w:p w14:paraId="42CAF6AD" w14:textId="77777777" w:rsidR="009676F4" w:rsidRPr="00216A01" w:rsidRDefault="009676F4"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La scelta del canale di segnalazione non è rimessa alla discrezione del </w:t>
      </w:r>
      <w:proofErr w:type="spellStart"/>
      <w:r w:rsidRPr="00216A01">
        <w:rPr>
          <w:rFonts w:ascii="Arial Narrow" w:hAnsi="Arial Narrow" w:cs="Arial"/>
          <w:sz w:val="22"/>
          <w:szCs w:val="22"/>
        </w:rPr>
        <w:t>whistleblower</w:t>
      </w:r>
      <w:proofErr w:type="spellEnd"/>
      <w:r w:rsidRPr="00216A01">
        <w:rPr>
          <w:rFonts w:ascii="Arial Narrow" w:hAnsi="Arial Narrow" w:cs="Arial"/>
          <w:sz w:val="22"/>
          <w:szCs w:val="22"/>
        </w:rPr>
        <w:t xml:space="preserve"> in quanto in via prioritaria è richiesto l’utilizzo del canale interno e, solo al ricorrere di una delle condizioni di cui all’art. 6, di seguito descritte a</w:t>
      </w:r>
      <w:r w:rsidR="00F06B33" w:rsidRPr="00216A01">
        <w:rPr>
          <w:rFonts w:ascii="Arial Narrow" w:hAnsi="Arial Narrow" w:cs="Arial"/>
          <w:sz w:val="22"/>
          <w:szCs w:val="22"/>
        </w:rPr>
        <w:t>i</w:t>
      </w:r>
      <w:r w:rsidRPr="00216A01">
        <w:rPr>
          <w:rFonts w:ascii="Arial Narrow" w:hAnsi="Arial Narrow" w:cs="Arial"/>
          <w:sz w:val="22"/>
          <w:szCs w:val="22"/>
        </w:rPr>
        <w:t xml:space="preserve"> </w:t>
      </w:r>
      <w:r w:rsidR="00F06B33" w:rsidRPr="00216A01">
        <w:rPr>
          <w:rFonts w:ascii="Arial Narrow" w:hAnsi="Arial Narrow" w:cs="Arial"/>
          <w:sz w:val="22"/>
          <w:szCs w:val="22"/>
        </w:rPr>
        <w:t>§</w:t>
      </w:r>
      <w:r w:rsidRPr="00216A01">
        <w:rPr>
          <w:rFonts w:ascii="Arial Narrow" w:hAnsi="Arial Narrow" w:cs="Arial"/>
          <w:sz w:val="22"/>
          <w:szCs w:val="22"/>
        </w:rPr>
        <w:t>§</w:t>
      </w:r>
      <w:r w:rsidR="00F06B33" w:rsidRPr="00216A01">
        <w:rPr>
          <w:rFonts w:ascii="Arial Narrow" w:hAnsi="Arial Narrow" w:cs="Arial"/>
          <w:sz w:val="22"/>
          <w:szCs w:val="22"/>
        </w:rPr>
        <w:t xml:space="preserve"> 6.2 e 6.3</w:t>
      </w:r>
      <w:r w:rsidRPr="00216A01">
        <w:rPr>
          <w:rFonts w:ascii="Arial Narrow" w:hAnsi="Arial Narrow" w:cs="Arial"/>
          <w:sz w:val="22"/>
          <w:szCs w:val="22"/>
        </w:rPr>
        <w:t>, è possibile effettuare una segnalazione esterna</w:t>
      </w:r>
      <w:r w:rsidR="00F06B33" w:rsidRPr="00216A01">
        <w:rPr>
          <w:rFonts w:ascii="Arial Narrow" w:hAnsi="Arial Narrow" w:cs="Arial"/>
          <w:sz w:val="22"/>
          <w:szCs w:val="22"/>
        </w:rPr>
        <w:t xml:space="preserve"> e/o la divulgazione pubblica.</w:t>
      </w:r>
    </w:p>
    <w:p w14:paraId="7F661C37" w14:textId="7F37EB1A" w:rsidR="009676F4" w:rsidRPr="00216A01" w:rsidRDefault="001D4F5D" w:rsidP="008E3329">
      <w:pPr>
        <w:pStyle w:val="Titolo1"/>
        <w:rPr>
          <w:rFonts w:ascii="Arial Narrow" w:hAnsi="Arial Narrow"/>
          <w:color w:val="auto"/>
          <w:sz w:val="22"/>
          <w:szCs w:val="22"/>
        </w:rPr>
      </w:pPr>
      <w:bookmarkStart w:id="15" w:name="_Toc138930070"/>
      <w:r w:rsidRPr="00216A01">
        <w:rPr>
          <w:rFonts w:ascii="Arial Narrow" w:hAnsi="Arial Narrow"/>
          <w:color w:val="auto"/>
          <w:sz w:val="22"/>
          <w:szCs w:val="22"/>
        </w:rPr>
        <w:t>7</w:t>
      </w:r>
      <w:r w:rsidR="009676F4" w:rsidRPr="00216A01">
        <w:rPr>
          <w:rFonts w:ascii="Arial Narrow" w:hAnsi="Arial Narrow"/>
          <w:color w:val="auto"/>
          <w:sz w:val="22"/>
          <w:szCs w:val="22"/>
        </w:rPr>
        <w:t>.1 Canale di Segnalazione Interno</w:t>
      </w:r>
      <w:bookmarkEnd w:id="15"/>
    </w:p>
    <w:p w14:paraId="0B55743A" w14:textId="48E39BDE" w:rsidR="003C700B" w:rsidRPr="00216A01" w:rsidRDefault="002A434C" w:rsidP="00774F6B">
      <w:pPr>
        <w:spacing w:before="240"/>
        <w:ind w:right="79"/>
        <w:jc w:val="both"/>
        <w:rPr>
          <w:rFonts w:ascii="Arial Narrow" w:hAnsi="Arial Narrow" w:cs="Arial"/>
          <w:sz w:val="22"/>
          <w:szCs w:val="22"/>
        </w:rPr>
      </w:pPr>
      <w:r>
        <w:rPr>
          <w:rFonts w:ascii="Arial Narrow" w:hAnsi="Arial Narrow" w:cs="Arial"/>
          <w:sz w:val="22"/>
          <w:szCs w:val="22"/>
        </w:rPr>
        <w:t>AZIENDA SPECIALE RIVIERE DI LIGURIA</w:t>
      </w:r>
      <w:r w:rsidR="00C2085A" w:rsidRPr="00216A01">
        <w:rPr>
          <w:rFonts w:ascii="Arial Narrow" w:hAnsi="Arial Narrow" w:cs="Arial"/>
          <w:sz w:val="22"/>
          <w:szCs w:val="22"/>
        </w:rPr>
        <w:t xml:space="preserve"> ha </w:t>
      </w:r>
      <w:r w:rsidR="009B270B" w:rsidRPr="00216A01">
        <w:rPr>
          <w:rFonts w:ascii="Arial Narrow" w:hAnsi="Arial Narrow" w:cs="Arial"/>
          <w:sz w:val="22"/>
          <w:szCs w:val="22"/>
        </w:rPr>
        <w:t>attivato propri canali di segnalazione, che garantiscono, anche tramite il ricorso a strumenti di crittografia, la riservatezza dell'identità della persona segnalante, della persona coinvolta e della persona comunque menzionata nella segnalazione, nonché del contenuto della segnalazione e della relativa documentazione.</w:t>
      </w:r>
      <w:r w:rsidR="00E72176" w:rsidRPr="00216A01">
        <w:rPr>
          <w:rFonts w:ascii="Arial Narrow" w:hAnsi="Arial Narrow" w:cs="Arial"/>
          <w:sz w:val="22"/>
          <w:szCs w:val="22"/>
        </w:rPr>
        <w:t xml:space="preserve"> </w:t>
      </w:r>
    </w:p>
    <w:p w14:paraId="68588D7D" w14:textId="5419CC5D" w:rsidR="00D63DA7" w:rsidRPr="00216A01" w:rsidRDefault="00D63DA7" w:rsidP="00774F6B">
      <w:pPr>
        <w:spacing w:before="240"/>
        <w:ind w:right="79"/>
        <w:jc w:val="both"/>
        <w:rPr>
          <w:rFonts w:ascii="Arial Narrow" w:hAnsi="Arial Narrow" w:cs="Arial"/>
          <w:sz w:val="22"/>
          <w:szCs w:val="22"/>
          <w:u w:val="single"/>
        </w:rPr>
      </w:pPr>
      <w:r w:rsidRPr="00216A01">
        <w:rPr>
          <w:rFonts w:ascii="Arial Narrow" w:hAnsi="Arial Narrow" w:cs="Arial"/>
          <w:sz w:val="22"/>
          <w:szCs w:val="22"/>
        </w:rPr>
        <w:t>La gestione dei canali di segnalazione è affidata al RPCT d</w:t>
      </w:r>
      <w:r w:rsidR="00E42B0D" w:rsidRPr="00216A01">
        <w:rPr>
          <w:rFonts w:ascii="Arial Narrow" w:hAnsi="Arial Narrow" w:cs="Arial"/>
          <w:sz w:val="22"/>
          <w:szCs w:val="22"/>
        </w:rPr>
        <w:t>ella Società</w:t>
      </w:r>
      <w:r w:rsidRPr="00216A01">
        <w:rPr>
          <w:rFonts w:ascii="Arial Narrow" w:hAnsi="Arial Narrow" w:cs="Arial"/>
          <w:sz w:val="22"/>
          <w:szCs w:val="22"/>
        </w:rPr>
        <w:t xml:space="preserve">. </w:t>
      </w:r>
    </w:p>
    <w:p w14:paraId="2AC26B95" w14:textId="77777777" w:rsidR="00D63DA7" w:rsidRPr="00216A01" w:rsidRDefault="00D63DA7" w:rsidP="00774F6B">
      <w:pPr>
        <w:autoSpaceDE w:val="0"/>
        <w:autoSpaceDN w:val="0"/>
        <w:adjustRightInd w:val="0"/>
        <w:ind w:right="79"/>
        <w:jc w:val="both"/>
        <w:rPr>
          <w:rFonts w:ascii="Arial Narrow" w:hAnsi="Arial Narrow" w:cs="Arial"/>
          <w:sz w:val="22"/>
          <w:szCs w:val="22"/>
        </w:rPr>
      </w:pPr>
    </w:p>
    <w:p w14:paraId="7FA5F3B7" w14:textId="7AFC743F" w:rsidR="009A137B" w:rsidRPr="00216A01" w:rsidRDefault="00D63DA7" w:rsidP="00774F6B">
      <w:p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 xml:space="preserve">Nell’ipotesi in cui il RPCT di </w:t>
      </w:r>
      <w:r w:rsidR="002A434C">
        <w:rPr>
          <w:rFonts w:ascii="Arial Narrow" w:hAnsi="Arial Narrow" w:cs="Arial"/>
          <w:sz w:val="22"/>
          <w:szCs w:val="22"/>
        </w:rPr>
        <w:t>AZIENDA SPECIALE RIVIERE DI LIGURIA</w:t>
      </w:r>
      <w:r w:rsidRPr="00216A01">
        <w:rPr>
          <w:rFonts w:ascii="Arial Narrow" w:hAnsi="Arial Narrow" w:cs="Arial"/>
          <w:sz w:val="22"/>
          <w:szCs w:val="22"/>
        </w:rPr>
        <w:t xml:space="preserve"> si dovesse trovare in posizione di conflitto di interessi o di impossibilità ad operare, il </w:t>
      </w:r>
      <w:r w:rsidR="00D56079" w:rsidRPr="00216A01">
        <w:rPr>
          <w:rFonts w:ascii="Arial Narrow" w:hAnsi="Arial Narrow" w:cs="Arial"/>
          <w:sz w:val="22"/>
          <w:szCs w:val="22"/>
        </w:rPr>
        <w:t xml:space="preserve">Presidente, </w:t>
      </w:r>
      <w:r w:rsidR="002A434C">
        <w:rPr>
          <w:rFonts w:ascii="Arial Narrow" w:hAnsi="Arial Narrow" w:cs="Arial"/>
          <w:sz w:val="22"/>
          <w:szCs w:val="22"/>
        </w:rPr>
        <w:t xml:space="preserve">provvederà </w:t>
      </w:r>
      <w:r w:rsidRPr="00216A01">
        <w:rPr>
          <w:rFonts w:ascii="Arial Narrow" w:hAnsi="Arial Narrow" w:cs="Arial"/>
          <w:sz w:val="22"/>
          <w:szCs w:val="22"/>
        </w:rPr>
        <w:t xml:space="preserve">ad individuare il soggetto che, in possesso dei requisiti di legge e di competenza, dovrà procedere alla gestione ed analisi della segnalazione. Si precisa che nei casi suesposti, il soggetto che si </w:t>
      </w:r>
      <w:r w:rsidR="00E12DB6" w:rsidRPr="00216A01">
        <w:rPr>
          <w:rFonts w:ascii="Arial Narrow" w:hAnsi="Arial Narrow" w:cs="Arial"/>
          <w:sz w:val="22"/>
          <w:szCs w:val="22"/>
        </w:rPr>
        <w:t>dovesse venire</w:t>
      </w:r>
      <w:r w:rsidRPr="00216A01">
        <w:rPr>
          <w:rFonts w:ascii="Arial Narrow" w:hAnsi="Arial Narrow" w:cs="Arial"/>
          <w:sz w:val="22"/>
          <w:szCs w:val="22"/>
        </w:rPr>
        <w:t xml:space="preserve"> a trovare in conflitto di interessi o di impossibilità ad operare dovrà astenersi e comunicare tempestivamente il proprio impedimento </w:t>
      </w:r>
      <w:r w:rsidR="009A137B" w:rsidRPr="00216A01">
        <w:rPr>
          <w:rFonts w:ascii="Arial Narrow" w:hAnsi="Arial Narrow" w:cs="Arial"/>
          <w:sz w:val="22"/>
          <w:szCs w:val="22"/>
        </w:rPr>
        <w:t>per consentire l’attivazione delle regole sopra esposte.</w:t>
      </w:r>
    </w:p>
    <w:p w14:paraId="1C83A35A" w14:textId="77777777" w:rsidR="009B270B" w:rsidRPr="00216A01" w:rsidRDefault="009B270B" w:rsidP="00774F6B">
      <w:pPr>
        <w:autoSpaceDE w:val="0"/>
        <w:autoSpaceDN w:val="0"/>
        <w:adjustRightInd w:val="0"/>
        <w:ind w:right="79"/>
        <w:jc w:val="both"/>
        <w:rPr>
          <w:rFonts w:ascii="Arial Narrow" w:hAnsi="Arial Narrow" w:cs="Arial"/>
          <w:sz w:val="22"/>
          <w:szCs w:val="22"/>
        </w:rPr>
      </w:pPr>
    </w:p>
    <w:p w14:paraId="011E6E85" w14:textId="3B27BF8B" w:rsidR="00E0526D" w:rsidRPr="00216A01" w:rsidRDefault="00A73532" w:rsidP="00774F6B">
      <w:p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 xml:space="preserve">In particolare, per l’effettuazione della segnalazione in via informatica, </w:t>
      </w:r>
      <w:r w:rsidR="00640D3A" w:rsidRPr="00216A01">
        <w:rPr>
          <w:rFonts w:ascii="Arial Narrow" w:hAnsi="Arial Narrow" w:cs="Arial"/>
          <w:sz w:val="22"/>
          <w:szCs w:val="22"/>
        </w:rPr>
        <w:t>la Società</w:t>
      </w:r>
      <w:r w:rsidRPr="00216A01">
        <w:rPr>
          <w:rFonts w:ascii="Arial Narrow" w:hAnsi="Arial Narrow" w:cs="Arial"/>
          <w:sz w:val="22"/>
          <w:szCs w:val="22"/>
        </w:rPr>
        <w:t xml:space="preserve"> si è dotata di una specifica modalità in </w:t>
      </w:r>
      <w:proofErr w:type="spellStart"/>
      <w:r w:rsidRPr="00216A01">
        <w:rPr>
          <w:rFonts w:ascii="Arial Narrow" w:hAnsi="Arial Narrow" w:cs="Arial"/>
          <w:sz w:val="22"/>
          <w:szCs w:val="22"/>
        </w:rPr>
        <w:t>Cloud</w:t>
      </w:r>
      <w:proofErr w:type="spellEnd"/>
      <w:r w:rsidRPr="00216A01">
        <w:rPr>
          <w:rFonts w:ascii="Arial Narrow" w:hAnsi="Arial Narrow" w:cs="Arial"/>
          <w:sz w:val="22"/>
          <w:szCs w:val="22"/>
        </w:rPr>
        <w:t xml:space="preserve"> (che viene considerata la modalità preferibile per l’invio delle segnalazioni</w:t>
      </w:r>
      <w:r w:rsidR="009B270B" w:rsidRPr="00216A01">
        <w:rPr>
          <w:rFonts w:ascii="Arial Narrow" w:hAnsi="Arial Narrow" w:cs="Arial"/>
          <w:sz w:val="22"/>
          <w:szCs w:val="22"/>
        </w:rPr>
        <w:t xml:space="preserve"> interne</w:t>
      </w:r>
      <w:r w:rsidRPr="00216A01">
        <w:rPr>
          <w:rFonts w:ascii="Arial Narrow" w:hAnsi="Arial Narrow" w:cs="Arial"/>
          <w:sz w:val="22"/>
          <w:szCs w:val="22"/>
        </w:rPr>
        <w:t>)</w:t>
      </w:r>
      <w:r w:rsidR="00C71B4F" w:rsidRPr="00216A01">
        <w:rPr>
          <w:rFonts w:ascii="Arial Narrow" w:hAnsi="Arial Narrow" w:cs="Arial"/>
          <w:sz w:val="22"/>
          <w:szCs w:val="22"/>
        </w:rPr>
        <w:t xml:space="preserve"> tramite la piattaforma informatica </w:t>
      </w:r>
      <w:proofErr w:type="spellStart"/>
      <w:r w:rsidR="00763736">
        <w:rPr>
          <w:rFonts w:ascii="Arial Narrow" w:hAnsi="Arial Narrow" w:cs="Arial"/>
          <w:sz w:val="22"/>
          <w:szCs w:val="22"/>
        </w:rPr>
        <w:t>Wistleblowing</w:t>
      </w:r>
      <w:proofErr w:type="spellEnd"/>
      <w:r w:rsidR="00763736">
        <w:rPr>
          <w:rFonts w:ascii="Arial Narrow" w:hAnsi="Arial Narrow" w:cs="Arial"/>
          <w:sz w:val="22"/>
          <w:szCs w:val="22"/>
        </w:rPr>
        <w:t xml:space="preserve"> </w:t>
      </w:r>
      <w:r w:rsidR="00763736" w:rsidRPr="005B7F37">
        <w:rPr>
          <w:rFonts w:ascii="Arial Narrow" w:hAnsi="Arial Narrow" w:cs="Arial"/>
          <w:sz w:val="22"/>
          <w:szCs w:val="22"/>
        </w:rPr>
        <w:t>PA</w:t>
      </w:r>
      <w:r w:rsidR="00640D3A" w:rsidRPr="005B7F37">
        <w:rPr>
          <w:rFonts w:ascii="Arial Narrow" w:hAnsi="Arial Narrow" w:cs="Arial"/>
          <w:sz w:val="22"/>
          <w:szCs w:val="22"/>
        </w:rPr>
        <w:t xml:space="preserve"> (</w:t>
      </w:r>
      <w:hyperlink r:id="rId9" w:anchor="/" w:history="1">
        <w:r w:rsidR="005B7F37" w:rsidRPr="005B7F37">
          <w:rPr>
            <w:rStyle w:val="Collegamentoipertestuale"/>
            <w:rFonts w:ascii="Arial Narrow" w:hAnsi="Arial Narrow" w:cs="Tahoma"/>
            <w:sz w:val="22"/>
            <w:szCs w:val="22"/>
          </w:rPr>
          <w:t>https://aziendarivierediliguria.whistleblowing.it/#/</w:t>
        </w:r>
      </w:hyperlink>
      <w:r w:rsidR="00640D3A" w:rsidRPr="00763736">
        <w:rPr>
          <w:rFonts w:ascii="Arial Narrow" w:hAnsi="Arial Narrow" w:cs="Arial"/>
          <w:sz w:val="22"/>
          <w:szCs w:val="22"/>
        </w:rPr>
        <w:t>)</w:t>
      </w:r>
      <w:r w:rsidRPr="00763736">
        <w:rPr>
          <w:rFonts w:ascii="Arial Narrow" w:hAnsi="Arial Narrow" w:cs="Arial"/>
          <w:sz w:val="22"/>
          <w:szCs w:val="22"/>
        </w:rPr>
        <w:t>. Il</w:t>
      </w:r>
      <w:r w:rsidRPr="00216A01">
        <w:rPr>
          <w:rFonts w:ascii="Arial Narrow" w:hAnsi="Arial Narrow" w:cs="Arial"/>
          <w:sz w:val="22"/>
          <w:szCs w:val="22"/>
        </w:rPr>
        <w:t xml:space="preserve"> soggetto che gestisce tale </w:t>
      </w:r>
      <w:proofErr w:type="spellStart"/>
      <w:r w:rsidRPr="00216A01">
        <w:rPr>
          <w:rFonts w:ascii="Arial Narrow" w:hAnsi="Arial Narrow" w:cs="Arial"/>
          <w:sz w:val="22"/>
          <w:szCs w:val="22"/>
        </w:rPr>
        <w:t>Cloud</w:t>
      </w:r>
      <w:proofErr w:type="spellEnd"/>
      <w:r w:rsidRPr="00216A01">
        <w:rPr>
          <w:rFonts w:ascii="Arial Narrow" w:hAnsi="Arial Narrow" w:cs="Arial"/>
          <w:sz w:val="22"/>
          <w:szCs w:val="22"/>
        </w:rPr>
        <w:t xml:space="preserve"> opera in qualità di “responsabile” del trattamento (ai sensi dell’art. 28 del Regolamento UE 2016/679). </w:t>
      </w:r>
      <w:r w:rsidR="001D4F5D" w:rsidRPr="00216A01">
        <w:rPr>
          <w:rFonts w:ascii="Arial Narrow" w:hAnsi="Arial Narrow" w:cs="Arial"/>
          <w:sz w:val="22"/>
          <w:szCs w:val="22"/>
        </w:rPr>
        <w:t xml:space="preserve">La piattaforma digitale disponibile nell’ambito del progetto </w:t>
      </w:r>
      <w:proofErr w:type="spellStart"/>
      <w:r w:rsidR="001D4F5D" w:rsidRPr="00216A01">
        <w:rPr>
          <w:rFonts w:ascii="Arial Narrow" w:hAnsi="Arial Narrow" w:cs="Arial"/>
          <w:sz w:val="22"/>
          <w:szCs w:val="22"/>
        </w:rPr>
        <w:t>WhistleblowingPA</w:t>
      </w:r>
      <w:proofErr w:type="spellEnd"/>
      <w:r w:rsidR="001D4F5D" w:rsidRPr="00216A01">
        <w:rPr>
          <w:rFonts w:ascii="Arial Narrow" w:hAnsi="Arial Narrow" w:cs="Arial"/>
          <w:sz w:val="22"/>
          <w:szCs w:val="22"/>
        </w:rPr>
        <w:t xml:space="preserve"> è dichiarata conforme ai requisiti previsti dal decreto.</w:t>
      </w:r>
    </w:p>
    <w:p w14:paraId="6C74EBE4" w14:textId="6719909B" w:rsidR="009577AC" w:rsidRPr="00216A01" w:rsidRDefault="00A73532" w:rsidP="006C6871">
      <w:p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In via residuale, è comunque prevista la presentazione di segnalazioni attraverso canali diversi dalla modalità informatica di cui sopra, che devono</w:t>
      </w:r>
      <w:r w:rsidR="00386EA0" w:rsidRPr="00216A01">
        <w:rPr>
          <w:rFonts w:ascii="Arial Narrow" w:hAnsi="Arial Narrow" w:cs="Arial"/>
          <w:sz w:val="22"/>
          <w:szCs w:val="22"/>
        </w:rPr>
        <w:t xml:space="preserve"> garantire la riservatezza come sopra meglio prescritto ed</w:t>
      </w:r>
      <w:r w:rsidRPr="00216A01">
        <w:rPr>
          <w:rFonts w:ascii="Arial Narrow" w:hAnsi="Arial Narrow" w:cs="Arial"/>
          <w:sz w:val="22"/>
          <w:szCs w:val="22"/>
        </w:rPr>
        <w:t xml:space="preserve"> essere protocollate in apposito registro riservato</w:t>
      </w:r>
      <w:r w:rsidR="0025456C" w:rsidRPr="00216A01">
        <w:rPr>
          <w:rFonts w:ascii="Arial Narrow" w:hAnsi="Arial Narrow" w:cs="Arial"/>
          <w:sz w:val="22"/>
          <w:szCs w:val="22"/>
        </w:rPr>
        <w:t xml:space="preserve"> dalla Funzione ricevente</w:t>
      </w:r>
      <w:r w:rsidR="00C71B4F" w:rsidRPr="00216A01">
        <w:rPr>
          <w:rFonts w:ascii="Arial Narrow" w:hAnsi="Arial Narrow" w:cs="Arial"/>
          <w:sz w:val="22"/>
          <w:szCs w:val="22"/>
        </w:rPr>
        <w:t xml:space="preserve"> (RPCT)</w:t>
      </w:r>
      <w:r w:rsidR="00B365D4" w:rsidRPr="00216A01">
        <w:rPr>
          <w:rFonts w:ascii="Arial Narrow" w:hAnsi="Arial Narrow" w:cs="Arial"/>
          <w:sz w:val="22"/>
          <w:szCs w:val="22"/>
        </w:rPr>
        <w:t xml:space="preserve">. </w:t>
      </w:r>
      <w:r w:rsidRPr="00216A01">
        <w:rPr>
          <w:rFonts w:ascii="Arial Narrow" w:hAnsi="Arial Narrow" w:cs="Arial"/>
          <w:sz w:val="22"/>
          <w:szCs w:val="22"/>
        </w:rPr>
        <w:t>Tal</w:t>
      </w:r>
      <w:r w:rsidR="005B7F37">
        <w:rPr>
          <w:rFonts w:ascii="Arial Narrow" w:hAnsi="Arial Narrow" w:cs="Arial"/>
          <w:sz w:val="22"/>
          <w:szCs w:val="22"/>
        </w:rPr>
        <w:t>e</w:t>
      </w:r>
      <w:r w:rsidRPr="00216A01">
        <w:rPr>
          <w:rFonts w:ascii="Arial Narrow" w:hAnsi="Arial Narrow" w:cs="Arial"/>
          <w:sz w:val="22"/>
          <w:szCs w:val="22"/>
        </w:rPr>
        <w:t xml:space="preserve"> segnalazione</w:t>
      </w:r>
      <w:r w:rsidR="005B7F37">
        <w:rPr>
          <w:rFonts w:ascii="Arial Narrow" w:hAnsi="Arial Narrow" w:cs="Arial"/>
          <w:sz w:val="22"/>
          <w:szCs w:val="22"/>
        </w:rPr>
        <w:t>, con canale</w:t>
      </w:r>
      <w:r w:rsidRPr="00216A01">
        <w:rPr>
          <w:rFonts w:ascii="Arial Narrow" w:hAnsi="Arial Narrow" w:cs="Arial"/>
          <w:sz w:val="22"/>
          <w:szCs w:val="22"/>
        </w:rPr>
        <w:t xml:space="preserve"> </w:t>
      </w:r>
      <w:r w:rsidR="002D1D95" w:rsidRPr="00216A01">
        <w:rPr>
          <w:rFonts w:ascii="Arial Narrow" w:hAnsi="Arial Narrow" w:cs="Arial"/>
          <w:sz w:val="22"/>
          <w:szCs w:val="22"/>
        </w:rPr>
        <w:t>residuale</w:t>
      </w:r>
      <w:r w:rsidR="005B7F37">
        <w:rPr>
          <w:rFonts w:ascii="Arial Narrow" w:hAnsi="Arial Narrow" w:cs="Arial"/>
          <w:sz w:val="22"/>
          <w:szCs w:val="22"/>
        </w:rPr>
        <w:t>,</w:t>
      </w:r>
      <w:r w:rsidR="00763736">
        <w:rPr>
          <w:rFonts w:ascii="Arial Narrow" w:hAnsi="Arial Narrow" w:cs="Arial"/>
          <w:sz w:val="22"/>
          <w:szCs w:val="22"/>
        </w:rPr>
        <w:t xml:space="preserve"> </w:t>
      </w:r>
      <w:r w:rsidR="006C6871">
        <w:rPr>
          <w:rFonts w:ascii="Arial Narrow" w:hAnsi="Arial Narrow" w:cs="Arial"/>
          <w:sz w:val="22"/>
          <w:szCs w:val="22"/>
        </w:rPr>
        <w:t xml:space="preserve">può avvenire in </w:t>
      </w:r>
      <w:r w:rsidR="009577AC" w:rsidRPr="00216A01">
        <w:rPr>
          <w:rFonts w:ascii="Arial Narrow" w:hAnsi="Arial Narrow" w:cs="Arial"/>
          <w:sz w:val="22"/>
          <w:szCs w:val="22"/>
        </w:rPr>
        <w:t xml:space="preserve"> forma orale</w:t>
      </w:r>
      <w:r w:rsidR="00386EA0" w:rsidRPr="00216A01">
        <w:rPr>
          <w:rFonts w:ascii="Arial Narrow" w:hAnsi="Arial Narrow" w:cs="Arial"/>
          <w:sz w:val="22"/>
          <w:szCs w:val="22"/>
        </w:rPr>
        <w:t>,</w:t>
      </w:r>
      <w:r w:rsidR="009577AC" w:rsidRPr="00216A01">
        <w:rPr>
          <w:rFonts w:ascii="Arial Narrow" w:hAnsi="Arial Narrow" w:cs="Arial"/>
          <w:sz w:val="22"/>
          <w:szCs w:val="22"/>
        </w:rPr>
        <w:t xml:space="preserve"> </w:t>
      </w:r>
      <w:r w:rsidR="00762C2B" w:rsidRPr="00216A01">
        <w:rPr>
          <w:rFonts w:ascii="Arial Narrow" w:hAnsi="Arial Narrow" w:cs="Arial"/>
          <w:sz w:val="22"/>
          <w:szCs w:val="22"/>
        </w:rPr>
        <w:t xml:space="preserve">attraverso linee telefoniche o sistemi di messaggistica vocale ovvero, </w:t>
      </w:r>
      <w:r w:rsidR="009577AC" w:rsidRPr="00216A01">
        <w:rPr>
          <w:rFonts w:ascii="Arial Narrow" w:hAnsi="Arial Narrow" w:cs="Arial"/>
          <w:sz w:val="22"/>
          <w:szCs w:val="22"/>
        </w:rPr>
        <w:t>su richiesta della persona segnalante, mediante un incontro diretto fissato entro un termine ragionevole</w:t>
      </w:r>
      <w:r w:rsidR="002D1D95" w:rsidRPr="00216A01">
        <w:rPr>
          <w:rFonts w:ascii="Arial Narrow" w:hAnsi="Arial Narrow" w:cs="Arial"/>
          <w:sz w:val="22"/>
          <w:szCs w:val="22"/>
        </w:rPr>
        <w:t xml:space="preserve"> con </w:t>
      </w:r>
      <w:r w:rsidR="005037F6" w:rsidRPr="00216A01">
        <w:rPr>
          <w:rFonts w:ascii="Arial Narrow" w:hAnsi="Arial Narrow" w:cs="Arial"/>
          <w:sz w:val="22"/>
          <w:szCs w:val="22"/>
        </w:rPr>
        <w:t>l’</w:t>
      </w:r>
      <w:r w:rsidR="002D1D95" w:rsidRPr="00216A01">
        <w:rPr>
          <w:rFonts w:ascii="Arial Narrow" w:hAnsi="Arial Narrow" w:cs="Arial"/>
          <w:sz w:val="22"/>
          <w:szCs w:val="22"/>
        </w:rPr>
        <w:t xml:space="preserve">RPCT di </w:t>
      </w:r>
      <w:r w:rsidR="002A434C">
        <w:rPr>
          <w:rFonts w:ascii="Arial Narrow" w:hAnsi="Arial Narrow" w:cs="Arial"/>
          <w:sz w:val="22"/>
          <w:szCs w:val="22"/>
        </w:rPr>
        <w:t>AZIENDA SPECIALE RIVIERE DI LIGURIA</w:t>
      </w:r>
      <w:r w:rsidR="00386EA0" w:rsidRPr="00216A01">
        <w:rPr>
          <w:rFonts w:ascii="Arial Narrow" w:hAnsi="Arial Narrow" w:cs="Arial"/>
          <w:sz w:val="22"/>
          <w:szCs w:val="22"/>
        </w:rPr>
        <w:t>.</w:t>
      </w:r>
      <w:r w:rsidR="00721ECD" w:rsidRPr="00216A01">
        <w:rPr>
          <w:rFonts w:ascii="Arial Narrow" w:hAnsi="Arial Narrow" w:cs="Arial"/>
          <w:sz w:val="22"/>
          <w:szCs w:val="22"/>
        </w:rPr>
        <w:t xml:space="preserve"> </w:t>
      </w:r>
    </w:p>
    <w:p w14:paraId="052B9925" w14:textId="77777777" w:rsidR="006C6871" w:rsidRDefault="006C6871" w:rsidP="006C6871">
      <w:pPr>
        <w:autoSpaceDE w:val="0"/>
        <w:autoSpaceDN w:val="0"/>
        <w:adjustRightInd w:val="0"/>
        <w:ind w:right="79"/>
        <w:jc w:val="both"/>
        <w:rPr>
          <w:rFonts w:ascii="Arial Narrow" w:hAnsi="Arial Narrow" w:cs="Arial"/>
          <w:bCs/>
          <w:sz w:val="22"/>
          <w:szCs w:val="22"/>
        </w:rPr>
      </w:pPr>
    </w:p>
    <w:p w14:paraId="228BC615" w14:textId="09C4EC1C" w:rsidR="006C6871" w:rsidRPr="006C6871" w:rsidRDefault="006C6871" w:rsidP="006C6871">
      <w:pPr>
        <w:autoSpaceDE w:val="0"/>
        <w:autoSpaceDN w:val="0"/>
        <w:adjustRightInd w:val="0"/>
        <w:ind w:right="79"/>
        <w:jc w:val="both"/>
        <w:rPr>
          <w:rFonts w:ascii="Arial Narrow" w:hAnsi="Arial Narrow" w:cs="Arial"/>
          <w:bCs/>
          <w:sz w:val="22"/>
          <w:szCs w:val="22"/>
        </w:rPr>
      </w:pPr>
      <w:r w:rsidRPr="006C6871">
        <w:rPr>
          <w:rFonts w:ascii="Arial Narrow" w:hAnsi="Arial Narrow" w:cs="Arial"/>
          <w:bCs/>
          <w:sz w:val="22"/>
          <w:szCs w:val="22"/>
        </w:rPr>
        <w:lastRenderedPageBreak/>
        <w:t xml:space="preserve">In forza di quanto precisato dall’Autorità con le </w:t>
      </w:r>
      <w:r w:rsidRPr="006C6871">
        <w:rPr>
          <w:rFonts w:ascii="Arial Narrow" w:hAnsi="Arial Narrow" w:cs="Arial"/>
          <w:b/>
          <w:sz w:val="22"/>
          <w:szCs w:val="22"/>
          <w:u w:val="single"/>
        </w:rPr>
        <w:t>Linee Guida di cui alla delibera 311 del 12.7.2023</w:t>
      </w:r>
      <w:r w:rsidRPr="006C6871">
        <w:rPr>
          <w:rFonts w:ascii="Arial Narrow" w:hAnsi="Arial Narrow" w:cs="Arial"/>
          <w:bCs/>
          <w:sz w:val="22"/>
          <w:szCs w:val="22"/>
        </w:rPr>
        <w:t xml:space="preserve"> (pubblicat</w:t>
      </w:r>
      <w:r>
        <w:rPr>
          <w:rFonts w:ascii="Arial Narrow" w:hAnsi="Arial Narrow" w:cs="Arial"/>
          <w:bCs/>
          <w:sz w:val="22"/>
          <w:szCs w:val="22"/>
        </w:rPr>
        <w:t>e</w:t>
      </w:r>
      <w:r w:rsidRPr="006C6871">
        <w:rPr>
          <w:rFonts w:ascii="Arial Narrow" w:hAnsi="Arial Narrow" w:cs="Arial"/>
          <w:bCs/>
          <w:sz w:val="22"/>
          <w:szCs w:val="22"/>
        </w:rPr>
        <w:t xml:space="preserve"> in GU in data 25 luglio 2023 al n°172) è stata stralciata, rispetto alla precedente </w:t>
      </w:r>
      <w:r w:rsidRPr="006C6871">
        <w:rPr>
          <w:rFonts w:ascii="Arial Narrow" w:hAnsi="Arial Narrow" w:cs="Arial"/>
          <w:bCs/>
          <w:i/>
          <w:iCs/>
          <w:sz w:val="22"/>
          <w:szCs w:val="22"/>
        </w:rPr>
        <w:t>release</w:t>
      </w:r>
      <w:r w:rsidRPr="006C6871">
        <w:rPr>
          <w:rFonts w:ascii="Arial Narrow" w:hAnsi="Arial Narrow" w:cs="Arial"/>
          <w:bCs/>
          <w:sz w:val="22"/>
          <w:szCs w:val="22"/>
        </w:rPr>
        <w:t xml:space="preserve"> della procedura, la possibilità di invio della segnalazione di apposito modulo all’indirizzo di posta elettronica del RPCT.</w:t>
      </w:r>
    </w:p>
    <w:p w14:paraId="5C8A73DA" w14:textId="77777777" w:rsidR="00A73532" w:rsidRPr="00216A01" w:rsidRDefault="00A73532" w:rsidP="00774F6B">
      <w:pPr>
        <w:autoSpaceDE w:val="0"/>
        <w:autoSpaceDN w:val="0"/>
        <w:adjustRightInd w:val="0"/>
        <w:ind w:right="79"/>
        <w:jc w:val="both"/>
        <w:rPr>
          <w:rFonts w:ascii="Arial Narrow" w:hAnsi="Arial Narrow" w:cs="Arial"/>
          <w:bCs/>
          <w:sz w:val="22"/>
          <w:szCs w:val="22"/>
        </w:rPr>
      </w:pPr>
    </w:p>
    <w:p w14:paraId="468B4CEF" w14:textId="0534C795" w:rsidR="00A73532" w:rsidRPr="005B7F37" w:rsidRDefault="00A73532" w:rsidP="00774F6B">
      <w:pPr>
        <w:ind w:right="79"/>
        <w:jc w:val="both"/>
        <w:rPr>
          <w:rFonts w:ascii="Arial Narrow" w:hAnsi="Arial Narrow" w:cs="Arial"/>
          <w:sz w:val="22"/>
          <w:szCs w:val="22"/>
        </w:rPr>
      </w:pPr>
      <w:r w:rsidRPr="00216A01">
        <w:rPr>
          <w:rFonts w:ascii="Arial Narrow" w:hAnsi="Arial Narrow" w:cs="Arial"/>
          <w:sz w:val="22"/>
          <w:szCs w:val="22"/>
        </w:rPr>
        <w:t xml:space="preserve">RPCT è domiciliato presso la sede </w:t>
      </w:r>
      <w:r w:rsidR="00640D3A" w:rsidRPr="00216A01">
        <w:rPr>
          <w:rFonts w:ascii="Arial Narrow" w:hAnsi="Arial Narrow" w:cs="Arial"/>
          <w:sz w:val="22"/>
          <w:szCs w:val="22"/>
        </w:rPr>
        <w:t>della Società</w:t>
      </w:r>
      <w:r w:rsidR="00096E1F" w:rsidRPr="00216A01">
        <w:rPr>
          <w:rFonts w:ascii="Arial Narrow" w:hAnsi="Arial Narrow" w:cs="Arial"/>
          <w:sz w:val="22"/>
          <w:szCs w:val="22"/>
        </w:rPr>
        <w:t xml:space="preserve">. </w:t>
      </w:r>
      <w:r w:rsidRPr="00216A01">
        <w:rPr>
          <w:rFonts w:ascii="Arial Narrow" w:hAnsi="Arial Narrow" w:cs="Arial"/>
          <w:sz w:val="22"/>
          <w:szCs w:val="22"/>
        </w:rPr>
        <w:t>Il suo indirizzo di posta elettronica</w:t>
      </w:r>
      <w:r w:rsidR="00C71B4F" w:rsidRPr="00216A01">
        <w:rPr>
          <w:rFonts w:ascii="Arial Narrow" w:hAnsi="Arial Narrow" w:cs="Arial"/>
          <w:sz w:val="22"/>
          <w:szCs w:val="22"/>
        </w:rPr>
        <w:t xml:space="preserve"> </w:t>
      </w:r>
      <w:r w:rsidRPr="00216A01">
        <w:rPr>
          <w:rFonts w:ascii="Arial Narrow" w:hAnsi="Arial Narrow" w:cs="Arial"/>
          <w:sz w:val="22"/>
          <w:szCs w:val="22"/>
        </w:rPr>
        <w:t xml:space="preserve">è </w:t>
      </w:r>
      <w:r w:rsidR="009C41F3">
        <w:rPr>
          <w:rFonts w:ascii="Arial Narrow" w:hAnsi="Arial Narrow" w:cs="Arial"/>
          <w:sz w:val="22"/>
          <w:szCs w:val="22"/>
        </w:rPr>
        <w:t xml:space="preserve">pubblicato al link </w:t>
      </w:r>
      <w:hyperlink r:id="rId10" w:history="1">
        <w:r w:rsidR="005B7F37" w:rsidRPr="005B7F37">
          <w:rPr>
            <w:rStyle w:val="Collegamentoipertestuale"/>
            <w:rFonts w:ascii="Arial Narrow" w:hAnsi="Arial Narrow" w:cs="Tahoma"/>
            <w:sz w:val="22"/>
            <w:szCs w:val="22"/>
          </w:rPr>
          <w:t>https://www.asrivlig.it/index.php/altri-contenuti/accesso-civico</w:t>
        </w:r>
      </w:hyperlink>
      <w:r w:rsidR="00C71B4F" w:rsidRPr="005B7F37">
        <w:rPr>
          <w:rFonts w:ascii="Arial Narrow" w:hAnsi="Arial Narrow" w:cs="Arial"/>
          <w:sz w:val="22"/>
          <w:szCs w:val="22"/>
        </w:rPr>
        <w:t xml:space="preserve">. </w:t>
      </w:r>
    </w:p>
    <w:p w14:paraId="69134563" w14:textId="77777777" w:rsidR="00A73532" w:rsidRPr="00216A01" w:rsidRDefault="00CF6F7B" w:rsidP="00774F6B">
      <w:pPr>
        <w:spacing w:before="240"/>
        <w:ind w:right="79"/>
        <w:jc w:val="both"/>
        <w:rPr>
          <w:rFonts w:ascii="Arial Narrow" w:hAnsi="Arial Narrow" w:cs="Arial"/>
          <w:sz w:val="22"/>
          <w:szCs w:val="22"/>
        </w:rPr>
      </w:pPr>
      <w:r w:rsidRPr="00216A01">
        <w:rPr>
          <w:rFonts w:ascii="Arial Narrow" w:hAnsi="Arial Narrow" w:cs="Arial"/>
          <w:sz w:val="22"/>
          <w:szCs w:val="22"/>
        </w:rPr>
        <w:t>La segnalazione interna presentata ad un soggetto diverso da RPCT è trasmessa, entro sette giorni dal suo ricevimento, all’RPCT, dando contestuale notizia della trasmissione alla persona segnalante</w:t>
      </w:r>
      <w:r w:rsidR="00B210F5" w:rsidRPr="00216A01">
        <w:rPr>
          <w:rFonts w:ascii="Arial Narrow" w:hAnsi="Arial Narrow" w:cs="Arial"/>
          <w:sz w:val="22"/>
          <w:szCs w:val="22"/>
        </w:rPr>
        <w:t>.</w:t>
      </w:r>
    </w:p>
    <w:p w14:paraId="2359DBA1" w14:textId="77777777" w:rsidR="003C700B" w:rsidRPr="00216A01" w:rsidRDefault="003C700B"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Per quanto sopra, è fatto obbligo a tutte le Funzioni aziendali </w:t>
      </w:r>
      <w:r w:rsidR="003D088F" w:rsidRPr="00216A01">
        <w:rPr>
          <w:rFonts w:ascii="Arial Narrow" w:hAnsi="Arial Narrow" w:cs="Arial"/>
          <w:sz w:val="22"/>
          <w:szCs w:val="22"/>
        </w:rPr>
        <w:t>competenti di garantire</w:t>
      </w:r>
      <w:r w:rsidRPr="00216A01">
        <w:rPr>
          <w:rFonts w:ascii="Arial Narrow" w:hAnsi="Arial Narrow" w:cs="Arial"/>
          <w:sz w:val="22"/>
          <w:szCs w:val="22"/>
        </w:rPr>
        <w:t xml:space="preserve">, </w:t>
      </w:r>
      <w:r w:rsidR="003D088F" w:rsidRPr="00216A01">
        <w:rPr>
          <w:rFonts w:ascii="Arial Narrow" w:hAnsi="Arial Narrow" w:cs="Arial"/>
          <w:sz w:val="22"/>
          <w:szCs w:val="22"/>
        </w:rPr>
        <w:t>nell’ambito della propria sfera di</w:t>
      </w:r>
      <w:r w:rsidRPr="00216A01">
        <w:rPr>
          <w:rFonts w:ascii="Arial Narrow" w:hAnsi="Arial Narrow" w:cs="Arial"/>
          <w:sz w:val="22"/>
          <w:szCs w:val="22"/>
        </w:rPr>
        <w:t xml:space="preserve"> competenza, </w:t>
      </w:r>
      <w:r w:rsidR="00A239D6" w:rsidRPr="00216A01">
        <w:rPr>
          <w:rFonts w:ascii="Arial Narrow" w:hAnsi="Arial Narrow" w:cs="Arial"/>
          <w:sz w:val="22"/>
          <w:szCs w:val="22"/>
        </w:rPr>
        <w:t xml:space="preserve">la piena funzionalità dei sistemi di segnalazione previsti dalla presente procedura, </w:t>
      </w:r>
      <w:r w:rsidRPr="00216A01">
        <w:rPr>
          <w:rFonts w:ascii="Arial Narrow" w:hAnsi="Arial Narrow" w:cs="Arial"/>
          <w:sz w:val="22"/>
          <w:szCs w:val="22"/>
        </w:rPr>
        <w:t>la riservatezza dell'identità della persona segnalante, della persona coinvolta e della persona comunque menzionata nella segnalazione, nonché del contenuto della segnalazione e della relativa documentazione.</w:t>
      </w:r>
    </w:p>
    <w:p w14:paraId="494B8235" w14:textId="73EF5790" w:rsidR="00BB6D5E" w:rsidRPr="00216A01" w:rsidRDefault="001D4F5D" w:rsidP="008E3329">
      <w:pPr>
        <w:pStyle w:val="Titolo1"/>
        <w:rPr>
          <w:rFonts w:ascii="Arial Narrow" w:hAnsi="Arial Narrow"/>
          <w:color w:val="auto"/>
          <w:sz w:val="22"/>
          <w:szCs w:val="22"/>
        </w:rPr>
      </w:pPr>
      <w:bookmarkStart w:id="16" w:name="_Toc138930071"/>
      <w:r w:rsidRPr="00216A01">
        <w:rPr>
          <w:rFonts w:ascii="Arial Narrow" w:hAnsi="Arial Narrow"/>
          <w:color w:val="auto"/>
          <w:sz w:val="22"/>
          <w:szCs w:val="22"/>
        </w:rPr>
        <w:t>7</w:t>
      </w:r>
      <w:r w:rsidR="009676F4" w:rsidRPr="00216A01">
        <w:rPr>
          <w:rFonts w:ascii="Arial Narrow" w:hAnsi="Arial Narrow"/>
          <w:color w:val="auto"/>
          <w:sz w:val="22"/>
          <w:szCs w:val="22"/>
        </w:rPr>
        <w:t>.1.1 Gestione della Segnalazione Interna</w:t>
      </w:r>
      <w:bookmarkEnd w:id="16"/>
    </w:p>
    <w:p w14:paraId="70CF1979" w14:textId="355BE23A" w:rsidR="00BB6D5E" w:rsidRPr="00216A01" w:rsidRDefault="009F04FF" w:rsidP="00774F6B">
      <w:pPr>
        <w:spacing w:before="240"/>
        <w:ind w:right="79"/>
        <w:jc w:val="both"/>
        <w:rPr>
          <w:rFonts w:ascii="Arial Narrow" w:hAnsi="Arial Narrow" w:cs="Arial"/>
          <w:sz w:val="22"/>
          <w:szCs w:val="22"/>
        </w:rPr>
      </w:pPr>
      <w:r w:rsidRPr="00216A01">
        <w:rPr>
          <w:rFonts w:ascii="Arial Narrow" w:hAnsi="Arial Narrow" w:cs="Arial"/>
          <w:sz w:val="22"/>
          <w:szCs w:val="22"/>
        </w:rPr>
        <w:t>L’</w:t>
      </w:r>
      <w:r w:rsidR="00BB6D5E" w:rsidRPr="00216A01">
        <w:rPr>
          <w:rFonts w:ascii="Arial Narrow" w:hAnsi="Arial Narrow" w:cs="Arial"/>
          <w:sz w:val="22"/>
          <w:szCs w:val="22"/>
        </w:rPr>
        <w:t>RPCT</w:t>
      </w:r>
      <w:r w:rsidRPr="00216A01">
        <w:rPr>
          <w:rFonts w:ascii="Arial Narrow" w:hAnsi="Arial Narrow" w:cs="Arial"/>
          <w:sz w:val="22"/>
          <w:szCs w:val="22"/>
        </w:rPr>
        <w:t xml:space="preserve"> di </w:t>
      </w:r>
      <w:r w:rsidR="002A434C">
        <w:rPr>
          <w:rFonts w:ascii="Arial Narrow" w:hAnsi="Arial Narrow" w:cs="Arial"/>
          <w:sz w:val="22"/>
          <w:szCs w:val="22"/>
        </w:rPr>
        <w:t>AZIENDA SPECIALE RIVIERE DI LIGURIA</w:t>
      </w:r>
      <w:r w:rsidRPr="00216A01">
        <w:rPr>
          <w:rFonts w:ascii="Arial Narrow" w:hAnsi="Arial Narrow" w:cs="Arial"/>
          <w:sz w:val="22"/>
          <w:szCs w:val="22"/>
        </w:rPr>
        <w:t>:</w:t>
      </w:r>
    </w:p>
    <w:p w14:paraId="54111837" w14:textId="77777777" w:rsidR="00BB6D5E" w:rsidRPr="00216A01" w:rsidRDefault="009F04FF" w:rsidP="00774F6B">
      <w:pPr>
        <w:numPr>
          <w:ilvl w:val="0"/>
          <w:numId w:val="38"/>
        </w:numPr>
        <w:ind w:right="79"/>
        <w:jc w:val="both"/>
        <w:rPr>
          <w:rFonts w:ascii="Arial Narrow" w:hAnsi="Arial Narrow" w:cs="Arial"/>
          <w:sz w:val="22"/>
          <w:szCs w:val="22"/>
        </w:rPr>
      </w:pPr>
      <w:r w:rsidRPr="00216A01">
        <w:rPr>
          <w:rFonts w:ascii="Arial Narrow" w:hAnsi="Arial Narrow" w:cs="Arial"/>
          <w:sz w:val="22"/>
          <w:szCs w:val="22"/>
        </w:rPr>
        <w:t>rilascia</w:t>
      </w:r>
      <w:r w:rsidR="00BB6D5E" w:rsidRPr="00216A01">
        <w:rPr>
          <w:rFonts w:ascii="Arial Narrow" w:hAnsi="Arial Narrow" w:cs="Arial"/>
          <w:sz w:val="22"/>
          <w:szCs w:val="22"/>
        </w:rPr>
        <w:t xml:space="preserve"> alla persona segnalante avviso di ricevimento della segnalazione entro sette giorni dalla data di ricezione;</w:t>
      </w:r>
    </w:p>
    <w:p w14:paraId="2EDAC721" w14:textId="77777777" w:rsidR="00BB6D5E" w:rsidRPr="00216A01" w:rsidRDefault="009F04FF" w:rsidP="00774F6B">
      <w:pPr>
        <w:numPr>
          <w:ilvl w:val="0"/>
          <w:numId w:val="38"/>
        </w:numPr>
        <w:ind w:right="79"/>
        <w:jc w:val="both"/>
        <w:rPr>
          <w:rFonts w:ascii="Arial Narrow" w:hAnsi="Arial Narrow" w:cs="Arial"/>
          <w:sz w:val="22"/>
          <w:szCs w:val="22"/>
        </w:rPr>
      </w:pPr>
      <w:r w:rsidRPr="00216A01">
        <w:rPr>
          <w:rFonts w:ascii="Arial Narrow" w:hAnsi="Arial Narrow" w:cs="Arial"/>
          <w:sz w:val="22"/>
          <w:szCs w:val="22"/>
        </w:rPr>
        <w:t>mantiene</w:t>
      </w:r>
      <w:r w:rsidR="00BB6D5E" w:rsidRPr="00216A01">
        <w:rPr>
          <w:rFonts w:ascii="Arial Narrow" w:hAnsi="Arial Narrow" w:cs="Arial"/>
          <w:sz w:val="22"/>
          <w:szCs w:val="22"/>
        </w:rPr>
        <w:t xml:space="preserve"> le interlocuzioni con</w:t>
      </w:r>
      <w:r w:rsidRPr="00216A01">
        <w:rPr>
          <w:rFonts w:ascii="Arial Narrow" w:hAnsi="Arial Narrow" w:cs="Arial"/>
          <w:sz w:val="22"/>
          <w:szCs w:val="22"/>
        </w:rPr>
        <w:t xml:space="preserve"> la persona segnalante e può</w:t>
      </w:r>
      <w:r w:rsidR="00BB6D5E" w:rsidRPr="00216A01">
        <w:rPr>
          <w:rFonts w:ascii="Arial Narrow" w:hAnsi="Arial Narrow" w:cs="Arial"/>
          <w:sz w:val="22"/>
          <w:szCs w:val="22"/>
        </w:rPr>
        <w:t xml:space="preserve"> richiedere a quest'ultima, se necessario, integrazioni;</w:t>
      </w:r>
    </w:p>
    <w:p w14:paraId="1A160BF7" w14:textId="77777777" w:rsidR="00BB6D5E" w:rsidRPr="00216A01" w:rsidRDefault="009F04FF" w:rsidP="00774F6B">
      <w:pPr>
        <w:numPr>
          <w:ilvl w:val="0"/>
          <w:numId w:val="38"/>
        </w:numPr>
        <w:ind w:right="79"/>
        <w:jc w:val="both"/>
        <w:rPr>
          <w:rFonts w:ascii="Arial Narrow" w:hAnsi="Arial Narrow" w:cs="Arial"/>
          <w:sz w:val="22"/>
          <w:szCs w:val="22"/>
        </w:rPr>
      </w:pPr>
      <w:r w:rsidRPr="00216A01">
        <w:rPr>
          <w:rFonts w:ascii="Arial Narrow" w:hAnsi="Arial Narrow" w:cs="Arial"/>
          <w:sz w:val="22"/>
          <w:szCs w:val="22"/>
        </w:rPr>
        <w:t>dà</w:t>
      </w:r>
      <w:r w:rsidR="00BB6D5E" w:rsidRPr="00216A01">
        <w:rPr>
          <w:rFonts w:ascii="Arial Narrow" w:hAnsi="Arial Narrow" w:cs="Arial"/>
          <w:sz w:val="22"/>
          <w:szCs w:val="22"/>
        </w:rPr>
        <w:t xml:space="preserve"> diligente seguito alle segnalazioni ricevute;</w:t>
      </w:r>
    </w:p>
    <w:p w14:paraId="5AD5C770" w14:textId="77777777" w:rsidR="00BB6D5E" w:rsidRPr="00216A01" w:rsidRDefault="009F04FF" w:rsidP="00774F6B">
      <w:pPr>
        <w:numPr>
          <w:ilvl w:val="0"/>
          <w:numId w:val="38"/>
        </w:numPr>
        <w:ind w:right="79"/>
        <w:jc w:val="both"/>
        <w:rPr>
          <w:rFonts w:ascii="Arial Narrow" w:hAnsi="Arial Narrow" w:cs="Arial"/>
          <w:sz w:val="22"/>
          <w:szCs w:val="22"/>
        </w:rPr>
      </w:pPr>
      <w:r w:rsidRPr="00216A01">
        <w:rPr>
          <w:rFonts w:ascii="Arial Narrow" w:hAnsi="Arial Narrow" w:cs="Arial"/>
          <w:sz w:val="22"/>
          <w:szCs w:val="22"/>
        </w:rPr>
        <w:t>fornisce</w:t>
      </w:r>
      <w:r w:rsidR="00BB6D5E" w:rsidRPr="00216A01">
        <w:rPr>
          <w:rFonts w:ascii="Arial Narrow" w:hAnsi="Arial Narrow" w:cs="Arial"/>
          <w:sz w:val="22"/>
          <w:szCs w:val="22"/>
        </w:rPr>
        <w:t xml:space="preserve"> riscontro alla segnalazione entro tre mesi dalla data dell'avviso di ricevimento o, in mancanza di tale avviso, entro tre mesi dalla scadenza del termine di sette giorni dalla presentazione della segnalazione;</w:t>
      </w:r>
    </w:p>
    <w:p w14:paraId="5651032E" w14:textId="193F7EDA" w:rsidR="00BB6D5E" w:rsidRPr="005B7F37" w:rsidRDefault="009F04FF" w:rsidP="00774F6B">
      <w:pPr>
        <w:numPr>
          <w:ilvl w:val="0"/>
          <w:numId w:val="38"/>
        </w:numPr>
        <w:ind w:right="79"/>
        <w:jc w:val="both"/>
        <w:rPr>
          <w:rFonts w:ascii="Arial Narrow" w:hAnsi="Arial Narrow" w:cs="Arial"/>
          <w:sz w:val="22"/>
          <w:szCs w:val="22"/>
        </w:rPr>
      </w:pPr>
      <w:r w:rsidRPr="00216A01">
        <w:rPr>
          <w:rFonts w:ascii="Arial Narrow" w:hAnsi="Arial Narrow" w:cs="Arial"/>
          <w:sz w:val="22"/>
          <w:szCs w:val="22"/>
        </w:rPr>
        <w:t>mette</w:t>
      </w:r>
      <w:r w:rsidR="00BB6D5E" w:rsidRPr="00216A01">
        <w:rPr>
          <w:rFonts w:ascii="Arial Narrow" w:hAnsi="Arial Narrow" w:cs="Arial"/>
          <w:sz w:val="22"/>
          <w:szCs w:val="22"/>
        </w:rPr>
        <w:t xml:space="preserve"> a disposizione informazioni chiare sul canale, sulle procedure e sui presupposti per effettuare le segnalazioni interne, nonché sul canale, sulle procedure e sui presuppost</w:t>
      </w:r>
      <w:r w:rsidRPr="00216A01">
        <w:rPr>
          <w:rFonts w:ascii="Arial Narrow" w:hAnsi="Arial Narrow" w:cs="Arial"/>
          <w:sz w:val="22"/>
          <w:szCs w:val="22"/>
        </w:rPr>
        <w:t>i per effettuare le segnalazioni</w:t>
      </w:r>
      <w:r w:rsidR="00BB6D5E" w:rsidRPr="00216A01">
        <w:rPr>
          <w:rFonts w:ascii="Arial Narrow" w:hAnsi="Arial Narrow" w:cs="Arial"/>
          <w:sz w:val="22"/>
          <w:szCs w:val="22"/>
        </w:rPr>
        <w:t xml:space="preserve"> esterne. </w:t>
      </w:r>
      <w:r w:rsidR="002A434C">
        <w:rPr>
          <w:rFonts w:ascii="Arial Narrow" w:hAnsi="Arial Narrow" w:cs="Arial"/>
          <w:sz w:val="22"/>
          <w:szCs w:val="22"/>
        </w:rPr>
        <w:t>AZIENDA SPECIALE RIVIERE DI LIGURIA</w:t>
      </w:r>
      <w:r w:rsidRPr="00216A01">
        <w:rPr>
          <w:rFonts w:ascii="Arial Narrow" w:hAnsi="Arial Narrow" w:cs="Arial"/>
          <w:sz w:val="22"/>
          <w:szCs w:val="22"/>
        </w:rPr>
        <w:t xml:space="preserve"> pubblica</w:t>
      </w:r>
      <w:r w:rsidR="00BB6D5E" w:rsidRPr="00216A01">
        <w:rPr>
          <w:rFonts w:ascii="Arial Narrow" w:hAnsi="Arial Narrow" w:cs="Arial"/>
          <w:sz w:val="22"/>
          <w:szCs w:val="22"/>
        </w:rPr>
        <w:t xml:space="preserve"> le informazioni di cui alla presente </w:t>
      </w:r>
      <w:r w:rsidR="005B7F37">
        <w:rPr>
          <w:rFonts w:ascii="Arial Narrow" w:hAnsi="Arial Narrow" w:cs="Arial"/>
          <w:sz w:val="22"/>
          <w:szCs w:val="22"/>
        </w:rPr>
        <w:t>procedura</w:t>
      </w:r>
      <w:r w:rsidR="00BB6D5E" w:rsidRPr="00216A01">
        <w:rPr>
          <w:rFonts w:ascii="Arial Narrow" w:hAnsi="Arial Narrow" w:cs="Arial"/>
          <w:sz w:val="22"/>
          <w:szCs w:val="22"/>
        </w:rPr>
        <w:t xml:space="preserve"> anche in una sezione dedicata del sito</w:t>
      </w:r>
      <w:r w:rsidR="00C71B4F" w:rsidRPr="00216A01">
        <w:rPr>
          <w:rFonts w:ascii="Arial Narrow" w:hAnsi="Arial Narrow" w:cs="Arial"/>
          <w:sz w:val="22"/>
          <w:szCs w:val="22"/>
        </w:rPr>
        <w:t xml:space="preserve"> Società Trasparente</w:t>
      </w:r>
      <w:r w:rsidR="00635CB8" w:rsidRPr="00216A01">
        <w:rPr>
          <w:rFonts w:ascii="Arial Narrow" w:hAnsi="Arial Narrow" w:cs="Arial"/>
          <w:sz w:val="22"/>
          <w:szCs w:val="22"/>
        </w:rPr>
        <w:t xml:space="preserve"> </w:t>
      </w:r>
      <w:r w:rsidR="00635CB8" w:rsidRPr="005B7F37">
        <w:rPr>
          <w:rFonts w:ascii="Arial Narrow" w:hAnsi="Arial Narrow" w:cs="Arial"/>
          <w:sz w:val="22"/>
          <w:szCs w:val="22"/>
        </w:rPr>
        <w:t>(</w:t>
      </w:r>
      <w:hyperlink r:id="rId11" w:history="1">
        <w:r w:rsidR="005B7F37" w:rsidRPr="005B7F37">
          <w:rPr>
            <w:rStyle w:val="Collegamentoipertestuale"/>
            <w:rFonts w:ascii="Arial Narrow" w:hAnsi="Arial Narrow" w:cs="Tahoma"/>
            <w:sz w:val="22"/>
            <w:szCs w:val="22"/>
          </w:rPr>
          <w:t>https://www.asrivlig.it/index.php/altri-contenuti/segnalazione-illeciti-whistleblowing</w:t>
        </w:r>
      </w:hyperlink>
      <w:r w:rsidR="00763736" w:rsidRPr="005B7F37">
        <w:rPr>
          <w:rFonts w:ascii="Arial Narrow" w:hAnsi="Arial Narrow" w:cs="Arial"/>
          <w:sz w:val="22"/>
          <w:szCs w:val="22"/>
        </w:rPr>
        <w:t>).</w:t>
      </w:r>
    </w:p>
    <w:p w14:paraId="7CF3E056" w14:textId="77777777" w:rsidR="003D1DC1" w:rsidRPr="00216A01" w:rsidRDefault="003D1DC1" w:rsidP="00774F6B">
      <w:pPr>
        <w:ind w:right="79"/>
        <w:jc w:val="both"/>
        <w:rPr>
          <w:rFonts w:ascii="Arial Narrow" w:hAnsi="Arial Narrow" w:cs="Arial"/>
          <w:sz w:val="22"/>
          <w:szCs w:val="22"/>
        </w:rPr>
      </w:pPr>
    </w:p>
    <w:p w14:paraId="32F24146" w14:textId="77777777" w:rsidR="003D1DC1" w:rsidRPr="00216A01" w:rsidRDefault="003D1DC1" w:rsidP="00774F6B">
      <w:pPr>
        <w:ind w:right="79"/>
        <w:jc w:val="both"/>
        <w:rPr>
          <w:rFonts w:ascii="Arial Narrow" w:hAnsi="Arial Narrow" w:cs="Arial"/>
          <w:sz w:val="22"/>
          <w:szCs w:val="22"/>
        </w:rPr>
      </w:pPr>
      <w:r w:rsidRPr="00216A01">
        <w:rPr>
          <w:rFonts w:ascii="Arial Narrow" w:hAnsi="Arial Narrow" w:cs="Arial"/>
          <w:sz w:val="22"/>
          <w:szCs w:val="22"/>
        </w:rPr>
        <w:t>Ove possibile, si richiede che la segnalazione sia il più possibile circostanziata:</w:t>
      </w:r>
    </w:p>
    <w:p w14:paraId="12BEE1FD" w14:textId="77777777" w:rsidR="003D1DC1" w:rsidRPr="00216A01" w:rsidRDefault="003D1DC1" w:rsidP="00774F6B">
      <w:pPr>
        <w:numPr>
          <w:ilvl w:val="0"/>
          <w:numId w:val="36"/>
        </w:num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indicando le circostanze di tempo e di luogo in cui si è verificato il fatto oggetto della segnalazione;</w:t>
      </w:r>
    </w:p>
    <w:p w14:paraId="3FF06C4B" w14:textId="77777777" w:rsidR="003D1DC1" w:rsidRPr="00216A01" w:rsidRDefault="003D1DC1" w:rsidP="00774F6B">
      <w:pPr>
        <w:numPr>
          <w:ilvl w:val="0"/>
          <w:numId w:val="36"/>
        </w:num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indicando la descrizione del fatto;</w:t>
      </w:r>
    </w:p>
    <w:p w14:paraId="05775ABB" w14:textId="77777777" w:rsidR="003D1DC1" w:rsidRPr="00216A01" w:rsidRDefault="003D1DC1" w:rsidP="00774F6B">
      <w:pPr>
        <w:numPr>
          <w:ilvl w:val="0"/>
          <w:numId w:val="36"/>
        </w:num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indicando le generalità o altri elementi che consentano di identificare il soggetto cui attribuire i fatti segnalati;</w:t>
      </w:r>
    </w:p>
    <w:p w14:paraId="4EE07779" w14:textId="77777777" w:rsidR="003D1DC1" w:rsidRPr="00216A01" w:rsidRDefault="003D1DC1" w:rsidP="00774F6B">
      <w:pPr>
        <w:numPr>
          <w:ilvl w:val="0"/>
          <w:numId w:val="36"/>
        </w:num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allegando documenti che possano fornire elementi di fondatezza dei fatti oggetto di segnalazione, nonché l’indicazione di altri soggetti potenzialmente a conoscenza dei fatti.</w:t>
      </w:r>
    </w:p>
    <w:p w14:paraId="145437FF" w14:textId="77777777" w:rsidR="00344118" w:rsidRPr="00216A01" w:rsidRDefault="00344118" w:rsidP="00774F6B">
      <w:pPr>
        <w:autoSpaceDE w:val="0"/>
        <w:autoSpaceDN w:val="0"/>
        <w:adjustRightInd w:val="0"/>
        <w:ind w:right="79"/>
        <w:jc w:val="both"/>
        <w:rPr>
          <w:rFonts w:ascii="Arial Narrow" w:hAnsi="Arial Narrow" w:cs="Arial"/>
          <w:sz w:val="22"/>
          <w:szCs w:val="22"/>
        </w:rPr>
      </w:pPr>
    </w:p>
    <w:p w14:paraId="7DF4FFB5" w14:textId="552C05A3" w:rsidR="00344118" w:rsidRPr="00216A01" w:rsidRDefault="00344118" w:rsidP="00774F6B">
      <w:p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RPCT potrà sempre utilizzare il contenuto delle segnalazioni per identificare le aree critiche aziendali e predisporre le misure necessarie per rafforzare il sistema di prevenzione della corruzione nell’ambito in cui è emerso il fatto segnalato.</w:t>
      </w:r>
    </w:p>
    <w:p w14:paraId="3B02CD4C" w14:textId="77777777" w:rsidR="00344118" w:rsidRPr="00216A01" w:rsidRDefault="00344118" w:rsidP="00774F6B">
      <w:pPr>
        <w:autoSpaceDE w:val="0"/>
        <w:autoSpaceDN w:val="0"/>
        <w:adjustRightInd w:val="0"/>
        <w:ind w:right="79"/>
        <w:jc w:val="both"/>
        <w:rPr>
          <w:rFonts w:ascii="Arial Narrow" w:hAnsi="Arial Narrow" w:cs="Arial"/>
          <w:sz w:val="22"/>
          <w:szCs w:val="22"/>
        </w:rPr>
      </w:pPr>
    </w:p>
    <w:p w14:paraId="758AB0E7" w14:textId="1D220334" w:rsidR="00344118" w:rsidRPr="00216A01" w:rsidRDefault="00344118" w:rsidP="00774F6B">
      <w:pPr>
        <w:autoSpaceDE w:val="0"/>
        <w:autoSpaceDN w:val="0"/>
        <w:adjustRightInd w:val="0"/>
        <w:ind w:right="79"/>
        <w:jc w:val="both"/>
        <w:rPr>
          <w:rFonts w:ascii="Arial Narrow" w:hAnsi="Arial Narrow" w:cs="Arial"/>
          <w:sz w:val="22"/>
          <w:szCs w:val="22"/>
        </w:rPr>
      </w:pPr>
      <w:r w:rsidRPr="00216A01">
        <w:rPr>
          <w:rFonts w:ascii="Arial Narrow" w:hAnsi="Arial Narrow" w:cs="Arial"/>
          <w:sz w:val="22"/>
          <w:szCs w:val="22"/>
        </w:rPr>
        <w:t xml:space="preserve">RPCT rende conto </w:t>
      </w:r>
      <w:r w:rsidR="00E669C7" w:rsidRPr="00216A01">
        <w:rPr>
          <w:rFonts w:ascii="Arial Narrow" w:hAnsi="Arial Narrow" w:cs="Arial"/>
          <w:sz w:val="22"/>
          <w:szCs w:val="22"/>
        </w:rPr>
        <w:t>nella propria relazione annuale</w:t>
      </w:r>
      <w:r w:rsidRPr="00216A01">
        <w:rPr>
          <w:rFonts w:ascii="Arial Narrow" w:hAnsi="Arial Narrow" w:cs="Arial"/>
          <w:sz w:val="22"/>
          <w:szCs w:val="22"/>
        </w:rPr>
        <w:t xml:space="preserve"> </w:t>
      </w:r>
      <w:r w:rsidR="00E669C7" w:rsidRPr="00216A01">
        <w:rPr>
          <w:rFonts w:ascii="Arial Narrow" w:hAnsi="Arial Narrow" w:cs="Arial"/>
          <w:sz w:val="22"/>
          <w:szCs w:val="22"/>
        </w:rPr>
        <w:t xml:space="preserve">di cui all’art. 1, co. 14, della legge 190/12 </w:t>
      </w:r>
      <w:r w:rsidRPr="00216A01">
        <w:rPr>
          <w:rFonts w:ascii="Arial Narrow" w:hAnsi="Arial Narrow" w:cs="Arial"/>
          <w:sz w:val="22"/>
          <w:szCs w:val="22"/>
        </w:rPr>
        <w:t>del numero di segnalazioni ricevute e del loro stato di avanzamento, garantendo comunque la riservatezza dell’identità del segnalante.</w:t>
      </w:r>
    </w:p>
    <w:p w14:paraId="64B17504" w14:textId="77777777" w:rsidR="00717936" w:rsidRPr="00216A01" w:rsidRDefault="00717936" w:rsidP="00774F6B">
      <w:pPr>
        <w:autoSpaceDE w:val="0"/>
        <w:autoSpaceDN w:val="0"/>
        <w:adjustRightInd w:val="0"/>
        <w:ind w:right="79"/>
        <w:jc w:val="both"/>
        <w:rPr>
          <w:rFonts w:ascii="Arial Narrow" w:hAnsi="Arial Narrow" w:cs="Arial"/>
          <w:sz w:val="22"/>
          <w:szCs w:val="22"/>
        </w:rPr>
      </w:pPr>
    </w:p>
    <w:p w14:paraId="06E31843" w14:textId="3C9AC398" w:rsidR="00900897" w:rsidRPr="00216A01" w:rsidRDefault="001D4F5D" w:rsidP="008E3329">
      <w:pPr>
        <w:pStyle w:val="Titolo1"/>
        <w:rPr>
          <w:rFonts w:ascii="Arial Narrow" w:hAnsi="Arial Narrow"/>
          <w:color w:val="auto"/>
          <w:sz w:val="22"/>
          <w:szCs w:val="22"/>
        </w:rPr>
      </w:pPr>
      <w:bookmarkStart w:id="17" w:name="_Toc138930072"/>
      <w:r w:rsidRPr="00216A01">
        <w:rPr>
          <w:rFonts w:ascii="Arial Narrow" w:hAnsi="Arial Narrow"/>
          <w:color w:val="auto"/>
          <w:sz w:val="22"/>
          <w:szCs w:val="22"/>
        </w:rPr>
        <w:t>7</w:t>
      </w:r>
      <w:r w:rsidR="009676F4" w:rsidRPr="00216A01">
        <w:rPr>
          <w:rFonts w:ascii="Arial Narrow" w:hAnsi="Arial Narrow"/>
          <w:color w:val="auto"/>
          <w:sz w:val="22"/>
          <w:szCs w:val="22"/>
        </w:rPr>
        <w:t xml:space="preserve">.2 </w:t>
      </w:r>
      <w:r w:rsidR="006C1D22" w:rsidRPr="00216A01">
        <w:rPr>
          <w:rFonts w:ascii="Arial Narrow" w:hAnsi="Arial Narrow"/>
          <w:color w:val="auto"/>
          <w:sz w:val="22"/>
          <w:szCs w:val="22"/>
        </w:rPr>
        <w:t xml:space="preserve">Canale di </w:t>
      </w:r>
      <w:r w:rsidR="009676F4" w:rsidRPr="00216A01">
        <w:rPr>
          <w:rFonts w:ascii="Arial Narrow" w:hAnsi="Arial Narrow"/>
          <w:color w:val="auto"/>
          <w:sz w:val="22"/>
          <w:szCs w:val="22"/>
        </w:rPr>
        <w:t>Segnalazione Esterna</w:t>
      </w:r>
      <w:bookmarkEnd w:id="17"/>
    </w:p>
    <w:p w14:paraId="512674D7" w14:textId="77777777" w:rsidR="00774F6B" w:rsidRPr="00216A01" w:rsidRDefault="00774F6B" w:rsidP="00774F6B">
      <w:pPr>
        <w:pStyle w:val="Corpotesto"/>
        <w:ind w:right="79"/>
        <w:rPr>
          <w:rFonts w:ascii="Arial Narrow" w:hAnsi="Arial Narrow" w:cs="Arial"/>
          <w:sz w:val="22"/>
          <w:szCs w:val="22"/>
        </w:rPr>
      </w:pPr>
      <w:r w:rsidRPr="00216A01">
        <w:rPr>
          <w:rFonts w:ascii="Arial Narrow" w:hAnsi="Arial Narrow" w:cs="Arial"/>
          <w:sz w:val="22"/>
          <w:szCs w:val="22"/>
        </w:rPr>
        <w:t xml:space="preserve">Il </w:t>
      </w:r>
      <w:proofErr w:type="spellStart"/>
      <w:r w:rsidRPr="00216A01">
        <w:rPr>
          <w:rFonts w:ascii="Arial Narrow" w:hAnsi="Arial Narrow" w:cs="Arial"/>
          <w:sz w:val="22"/>
          <w:szCs w:val="22"/>
        </w:rPr>
        <w:t>D.Lgs</w:t>
      </w:r>
      <w:proofErr w:type="spellEnd"/>
      <w:r w:rsidRPr="00216A01">
        <w:rPr>
          <w:rFonts w:ascii="Arial Narrow" w:hAnsi="Arial Narrow" w:cs="Arial"/>
          <w:sz w:val="22"/>
          <w:szCs w:val="22"/>
        </w:rPr>
        <w:t xml:space="preserve"> ha introdotto un ulteriore canale di segnalazione con destinatario ANAC (Autorità Nazionale Anticorruzione), deputata ad attivare detto canale di segnalazione esterna che garantisca, anche tramite il ricorso a strumenti di crittografia, la riservatezza dell’identità della persona segnalante, della persona coinvolta e della persona menzionata nella segnalazione, nonché del contenuto della segnalazione e della relativa documentazione. L’Autorità dovrà inoltre adottare, entro tre mesi dalla data di entrata in vigore del </w:t>
      </w:r>
      <w:proofErr w:type="spellStart"/>
      <w:r w:rsidRPr="00216A01">
        <w:rPr>
          <w:rFonts w:ascii="Arial Narrow" w:hAnsi="Arial Narrow" w:cs="Arial"/>
          <w:sz w:val="22"/>
          <w:szCs w:val="22"/>
        </w:rPr>
        <w:t>D.Lgs.</w:t>
      </w:r>
      <w:proofErr w:type="spellEnd"/>
      <w:r w:rsidRPr="00216A01">
        <w:rPr>
          <w:rFonts w:ascii="Arial Narrow" w:hAnsi="Arial Narrow" w:cs="Arial"/>
          <w:sz w:val="22"/>
          <w:szCs w:val="22"/>
        </w:rPr>
        <w:t xml:space="preserve"> n. 24/2023, sentito il Garante per la protezione dei dati personali, le linee guida relative alle procedure per la presentazione e la gestione delle segnalazioni esterne.</w:t>
      </w:r>
    </w:p>
    <w:p w14:paraId="4B5D4647" w14:textId="77777777" w:rsidR="002C5D52" w:rsidRPr="00216A01" w:rsidRDefault="00857CE6"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La </w:t>
      </w:r>
      <w:r w:rsidR="002C5D52" w:rsidRPr="00216A01">
        <w:rPr>
          <w:rFonts w:ascii="Arial Narrow" w:hAnsi="Arial Narrow" w:cs="Arial"/>
          <w:sz w:val="22"/>
          <w:szCs w:val="22"/>
        </w:rPr>
        <w:t xml:space="preserve">segnalazione </w:t>
      </w:r>
      <w:r w:rsidRPr="00216A01">
        <w:rPr>
          <w:rFonts w:ascii="Arial Narrow" w:hAnsi="Arial Narrow" w:cs="Arial"/>
          <w:sz w:val="22"/>
          <w:szCs w:val="22"/>
        </w:rPr>
        <w:t xml:space="preserve">esterna </w:t>
      </w:r>
      <w:r w:rsidR="002C5D52" w:rsidRPr="00216A01">
        <w:rPr>
          <w:rFonts w:ascii="Arial Narrow" w:hAnsi="Arial Narrow" w:cs="Arial"/>
          <w:sz w:val="22"/>
          <w:szCs w:val="22"/>
        </w:rPr>
        <w:t xml:space="preserve">è consentita allorché </w:t>
      </w:r>
      <w:r w:rsidRPr="00216A01">
        <w:rPr>
          <w:rFonts w:ascii="Arial Narrow" w:hAnsi="Arial Narrow" w:cs="Arial"/>
          <w:sz w:val="22"/>
          <w:szCs w:val="22"/>
        </w:rPr>
        <w:t xml:space="preserve">dovesse ricorrere </w:t>
      </w:r>
      <w:r w:rsidR="002C5D52" w:rsidRPr="00216A01">
        <w:rPr>
          <w:rFonts w:ascii="Arial Narrow" w:hAnsi="Arial Narrow" w:cs="Arial"/>
          <w:sz w:val="22"/>
          <w:szCs w:val="22"/>
        </w:rPr>
        <w:t>una delle seguenti condizioni:</w:t>
      </w:r>
    </w:p>
    <w:p w14:paraId="545DFA64" w14:textId="77777777" w:rsidR="002C5D52" w:rsidRPr="00216A01" w:rsidRDefault="002C5D52" w:rsidP="00774F6B">
      <w:pPr>
        <w:numPr>
          <w:ilvl w:val="0"/>
          <w:numId w:val="39"/>
        </w:numPr>
        <w:ind w:right="79"/>
        <w:jc w:val="both"/>
        <w:rPr>
          <w:rFonts w:ascii="Arial Narrow" w:hAnsi="Arial Narrow" w:cs="Arial"/>
          <w:sz w:val="22"/>
          <w:szCs w:val="22"/>
        </w:rPr>
      </w:pPr>
      <w:r w:rsidRPr="00216A01">
        <w:rPr>
          <w:rFonts w:ascii="Arial Narrow" w:hAnsi="Arial Narrow" w:cs="Arial"/>
          <w:sz w:val="22"/>
          <w:szCs w:val="22"/>
        </w:rPr>
        <w:t xml:space="preserve">il canale di segnalazione interna (che in oggi risulta presente, attivato e conforme alle disposizioni dall'articolo 4 del Decreto) </w:t>
      </w:r>
      <w:r w:rsidR="00857CE6" w:rsidRPr="00216A01">
        <w:rPr>
          <w:rFonts w:ascii="Arial Narrow" w:hAnsi="Arial Narrow" w:cs="Arial"/>
          <w:sz w:val="22"/>
          <w:szCs w:val="22"/>
        </w:rPr>
        <w:t>è stato</w:t>
      </w:r>
      <w:r w:rsidRPr="00216A01">
        <w:rPr>
          <w:rFonts w:ascii="Arial Narrow" w:hAnsi="Arial Narrow" w:cs="Arial"/>
          <w:sz w:val="22"/>
          <w:szCs w:val="22"/>
        </w:rPr>
        <w:t xml:space="preserve"> rimosso o comunque </w:t>
      </w:r>
      <w:r w:rsidR="00857CE6" w:rsidRPr="00216A01">
        <w:rPr>
          <w:rFonts w:ascii="Arial Narrow" w:hAnsi="Arial Narrow" w:cs="Arial"/>
          <w:sz w:val="22"/>
          <w:szCs w:val="22"/>
        </w:rPr>
        <w:t>è stato</w:t>
      </w:r>
      <w:r w:rsidRPr="00216A01">
        <w:rPr>
          <w:rFonts w:ascii="Arial Narrow" w:hAnsi="Arial Narrow" w:cs="Arial"/>
          <w:sz w:val="22"/>
          <w:szCs w:val="22"/>
        </w:rPr>
        <w:t xml:space="preserve"> reso </w:t>
      </w:r>
      <w:r w:rsidR="00857CE6" w:rsidRPr="00216A01">
        <w:rPr>
          <w:rFonts w:ascii="Arial Narrow" w:hAnsi="Arial Narrow" w:cs="Arial"/>
          <w:sz w:val="22"/>
          <w:szCs w:val="22"/>
        </w:rPr>
        <w:t xml:space="preserve">non </w:t>
      </w:r>
      <w:r w:rsidRPr="00216A01">
        <w:rPr>
          <w:rFonts w:ascii="Arial Narrow" w:hAnsi="Arial Narrow" w:cs="Arial"/>
          <w:sz w:val="22"/>
          <w:szCs w:val="22"/>
        </w:rPr>
        <w:t>attivo o, anche se attivato, r</w:t>
      </w:r>
      <w:r w:rsidR="00857CE6" w:rsidRPr="00216A01">
        <w:rPr>
          <w:rFonts w:ascii="Arial Narrow" w:hAnsi="Arial Narrow" w:cs="Arial"/>
          <w:sz w:val="22"/>
          <w:szCs w:val="22"/>
        </w:rPr>
        <w:t xml:space="preserve">isulta </w:t>
      </w:r>
      <w:r w:rsidRPr="00216A01">
        <w:rPr>
          <w:rFonts w:ascii="Arial Narrow" w:hAnsi="Arial Narrow" w:cs="Arial"/>
          <w:sz w:val="22"/>
          <w:szCs w:val="22"/>
        </w:rPr>
        <w:t xml:space="preserve">non conforme a quanto previsto dall'articolo 4 del Decreto; </w:t>
      </w:r>
    </w:p>
    <w:p w14:paraId="345BBE0C" w14:textId="77777777" w:rsidR="002C5D52" w:rsidRPr="00216A01" w:rsidRDefault="002C5D52" w:rsidP="00774F6B">
      <w:pPr>
        <w:numPr>
          <w:ilvl w:val="0"/>
          <w:numId w:val="39"/>
        </w:numPr>
        <w:ind w:right="79"/>
        <w:jc w:val="both"/>
        <w:rPr>
          <w:rFonts w:ascii="Arial Narrow" w:hAnsi="Arial Narrow" w:cs="Arial"/>
          <w:sz w:val="22"/>
          <w:szCs w:val="22"/>
        </w:rPr>
      </w:pPr>
      <w:r w:rsidRPr="00216A01">
        <w:rPr>
          <w:rFonts w:ascii="Arial Narrow" w:hAnsi="Arial Narrow" w:cs="Arial"/>
          <w:sz w:val="22"/>
          <w:szCs w:val="22"/>
        </w:rPr>
        <w:lastRenderedPageBreak/>
        <w:t>la persona segnalante ha già effettuato una seg</w:t>
      </w:r>
      <w:r w:rsidR="00857CE6" w:rsidRPr="00216A01">
        <w:rPr>
          <w:rFonts w:ascii="Arial Narrow" w:hAnsi="Arial Narrow" w:cs="Arial"/>
          <w:sz w:val="22"/>
          <w:szCs w:val="22"/>
        </w:rPr>
        <w:t xml:space="preserve">nalazione interna ai sensi del menzionato </w:t>
      </w:r>
      <w:r w:rsidRPr="00216A01">
        <w:rPr>
          <w:rFonts w:ascii="Arial Narrow" w:hAnsi="Arial Narrow" w:cs="Arial"/>
          <w:sz w:val="22"/>
          <w:szCs w:val="22"/>
        </w:rPr>
        <w:t>articolo 4 e la stessa non ha avuto seguito;</w:t>
      </w:r>
    </w:p>
    <w:p w14:paraId="3E96A588" w14:textId="77777777" w:rsidR="002C5D52" w:rsidRPr="00216A01" w:rsidRDefault="002C5D52" w:rsidP="00774F6B">
      <w:pPr>
        <w:numPr>
          <w:ilvl w:val="0"/>
          <w:numId w:val="39"/>
        </w:numPr>
        <w:ind w:right="79"/>
        <w:jc w:val="both"/>
        <w:rPr>
          <w:rFonts w:ascii="Arial Narrow" w:hAnsi="Arial Narrow" w:cs="Arial"/>
          <w:sz w:val="22"/>
          <w:szCs w:val="22"/>
        </w:rPr>
      </w:pPr>
      <w:r w:rsidRPr="00216A01">
        <w:rPr>
          <w:rFonts w:ascii="Arial Narrow" w:hAnsi="Arial Narrow" w:cs="Arial"/>
          <w:sz w:val="22"/>
          <w:szCs w:val="22"/>
        </w:rPr>
        <w:t>la persona segnalante ha fondati motivi di ritenere che, se effettuasse una segnalazione interna, alla stessa non sarebbe dato efficace seguito ovvero che la stessa segnalazione possa determinare il rischio di ritorsione;</w:t>
      </w:r>
    </w:p>
    <w:p w14:paraId="34591DB6" w14:textId="77777777" w:rsidR="002C5D52" w:rsidRPr="00216A01" w:rsidRDefault="002C5D52" w:rsidP="00774F6B">
      <w:pPr>
        <w:numPr>
          <w:ilvl w:val="0"/>
          <w:numId w:val="39"/>
        </w:numPr>
        <w:ind w:right="79"/>
        <w:jc w:val="both"/>
        <w:rPr>
          <w:rFonts w:ascii="Arial Narrow" w:hAnsi="Arial Narrow" w:cs="Arial"/>
          <w:sz w:val="22"/>
          <w:szCs w:val="22"/>
        </w:rPr>
      </w:pPr>
      <w:r w:rsidRPr="00216A01">
        <w:rPr>
          <w:rFonts w:ascii="Arial Narrow" w:hAnsi="Arial Narrow" w:cs="Arial"/>
          <w:sz w:val="22"/>
          <w:szCs w:val="22"/>
        </w:rPr>
        <w:t>la persona segnalante ha fondato motivo di ritenere che la violazione possa costituire un pericolo imminente o palese per il pubblico interesse.</w:t>
      </w:r>
    </w:p>
    <w:p w14:paraId="59D597A6" w14:textId="77777777" w:rsidR="00717936" w:rsidRPr="00216A01" w:rsidRDefault="00717936" w:rsidP="00774F6B">
      <w:pPr>
        <w:ind w:right="79"/>
        <w:jc w:val="both"/>
        <w:rPr>
          <w:rFonts w:ascii="Arial Narrow" w:hAnsi="Arial Narrow" w:cs="Arial"/>
          <w:sz w:val="22"/>
          <w:szCs w:val="22"/>
        </w:rPr>
      </w:pPr>
    </w:p>
    <w:p w14:paraId="72278E8C" w14:textId="13CB5B5C" w:rsidR="00717936" w:rsidRPr="00216A01" w:rsidRDefault="001D4F5D" w:rsidP="008E3329">
      <w:pPr>
        <w:pStyle w:val="Titolo1"/>
        <w:rPr>
          <w:rFonts w:ascii="Arial Narrow" w:hAnsi="Arial Narrow"/>
          <w:color w:val="auto"/>
          <w:sz w:val="22"/>
          <w:szCs w:val="22"/>
        </w:rPr>
      </w:pPr>
      <w:bookmarkStart w:id="18" w:name="_Toc138930073"/>
      <w:r w:rsidRPr="00216A01">
        <w:rPr>
          <w:rFonts w:ascii="Arial Narrow" w:hAnsi="Arial Narrow"/>
          <w:color w:val="auto"/>
          <w:sz w:val="22"/>
          <w:szCs w:val="22"/>
        </w:rPr>
        <w:t>7</w:t>
      </w:r>
      <w:r w:rsidR="00717936" w:rsidRPr="00216A01">
        <w:rPr>
          <w:rFonts w:ascii="Arial Narrow" w:hAnsi="Arial Narrow"/>
          <w:color w:val="auto"/>
          <w:sz w:val="22"/>
          <w:szCs w:val="22"/>
        </w:rPr>
        <w:t>.3 Divulgazione Pubblica</w:t>
      </w:r>
      <w:bookmarkEnd w:id="18"/>
    </w:p>
    <w:p w14:paraId="7294897E"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 xml:space="preserve">Un’ulteriore modalità di segnalazione residuale è disciplinata dall’art. 15 del </w:t>
      </w:r>
      <w:proofErr w:type="spellStart"/>
      <w:r w:rsidRPr="00216A01">
        <w:rPr>
          <w:rFonts w:ascii="Arial Narrow" w:hAnsi="Arial Narrow" w:cs="Arial"/>
          <w:sz w:val="22"/>
          <w:szCs w:val="22"/>
        </w:rPr>
        <w:t>D.Lgs.</w:t>
      </w:r>
      <w:proofErr w:type="spellEnd"/>
      <w:r w:rsidRPr="00216A01">
        <w:rPr>
          <w:rFonts w:ascii="Arial Narrow" w:hAnsi="Arial Narrow" w:cs="Arial"/>
          <w:sz w:val="22"/>
          <w:szCs w:val="22"/>
        </w:rPr>
        <w:t xml:space="preserve"> 24/23.</w:t>
      </w:r>
    </w:p>
    <w:p w14:paraId="476B91B2"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Divulgare pubblicamente vuol dire: «</w:t>
      </w:r>
      <w:r w:rsidRPr="00216A01">
        <w:rPr>
          <w:rFonts w:ascii="Arial Narrow" w:hAnsi="Arial Narrow" w:cs="Arial"/>
          <w:i/>
          <w:iCs/>
          <w:sz w:val="22"/>
          <w:szCs w:val="22"/>
        </w:rPr>
        <w:t>rendere di pubblico dominio informazioni sulle violazioni tramite la stampa o mezzi elettronici o comunque tramite mezzi di diffusione in grado di raggiungere un numero elevato di persone</w:t>
      </w:r>
      <w:r w:rsidRPr="00216A01">
        <w:rPr>
          <w:rFonts w:ascii="Arial Narrow" w:hAnsi="Arial Narrow" w:cs="Arial"/>
          <w:sz w:val="22"/>
          <w:szCs w:val="22"/>
        </w:rPr>
        <w:t>».</w:t>
      </w:r>
    </w:p>
    <w:p w14:paraId="04C13B4D"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La persona segnalante che effettua una divulgazione pubblica beneficia della protezione prevista dal decreto se, al momento della divulgazione pubblica, ricorre una delle seguenti condizioni:</w:t>
      </w:r>
    </w:p>
    <w:p w14:paraId="040CA017"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a) la persona segnalante ha previamente effettuato una segnalazione interna ed esterna ovvero ha effettuato direttamente una segnalazione esterna, alle condizioni e con le modalità previste da questa procedura e non è stato dato riscontro nei termini previsti dalla stessa in merito alle misure previste o adottate per dare seguito alle segnalazioni;</w:t>
      </w:r>
    </w:p>
    <w:p w14:paraId="73663EC9"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b) la persona segnalante ha fondato motivo di ritenere che la violazione possa costituire un pericolo imminente o palese per il pubblico interesse;</w:t>
      </w:r>
    </w:p>
    <w:p w14:paraId="34839A35" w14:textId="77777777" w:rsidR="00717936" w:rsidRPr="00216A01" w:rsidRDefault="00717936" w:rsidP="00C42BEE">
      <w:pPr>
        <w:pStyle w:val="Corpotesto"/>
        <w:ind w:right="79"/>
        <w:rPr>
          <w:rFonts w:ascii="Arial Narrow" w:hAnsi="Arial Narrow" w:cs="Arial"/>
          <w:sz w:val="22"/>
          <w:szCs w:val="22"/>
        </w:rPr>
      </w:pPr>
      <w:r w:rsidRPr="00216A01">
        <w:rPr>
          <w:rFonts w:ascii="Arial Narrow" w:hAnsi="Arial Narrow" w:cs="Arial"/>
          <w:sz w:val="22"/>
          <w:szCs w:val="22"/>
        </w:rPr>
        <w:t>c) la persona segnalante ha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w:t>
      </w:r>
    </w:p>
    <w:p w14:paraId="37BFC064" w14:textId="74D61F4D" w:rsidR="00065C2F" w:rsidRPr="00216A01" w:rsidRDefault="001D4F5D" w:rsidP="008E3329">
      <w:pPr>
        <w:pStyle w:val="Titolo1"/>
        <w:rPr>
          <w:rFonts w:ascii="Arial Narrow" w:hAnsi="Arial Narrow"/>
          <w:color w:val="auto"/>
          <w:sz w:val="22"/>
          <w:szCs w:val="22"/>
        </w:rPr>
      </w:pPr>
      <w:bookmarkStart w:id="19" w:name="_Toc138930074"/>
      <w:r w:rsidRPr="00216A01">
        <w:rPr>
          <w:rFonts w:ascii="Arial Narrow" w:hAnsi="Arial Narrow"/>
          <w:color w:val="auto"/>
          <w:sz w:val="22"/>
          <w:szCs w:val="22"/>
        </w:rPr>
        <w:t>8</w:t>
      </w:r>
      <w:r w:rsidR="00717936" w:rsidRPr="00216A01">
        <w:rPr>
          <w:rFonts w:ascii="Arial Narrow" w:hAnsi="Arial Narrow"/>
          <w:color w:val="auto"/>
          <w:sz w:val="22"/>
          <w:szCs w:val="22"/>
        </w:rPr>
        <w:t xml:space="preserve">. </w:t>
      </w:r>
      <w:r w:rsidR="00065C2F" w:rsidRPr="00216A01">
        <w:rPr>
          <w:rFonts w:ascii="Arial Narrow" w:hAnsi="Arial Narrow"/>
          <w:color w:val="auto"/>
          <w:sz w:val="22"/>
          <w:szCs w:val="22"/>
        </w:rPr>
        <w:t>MISURE DI PROTEZIONE E DI SOSTEGNO</w:t>
      </w:r>
      <w:bookmarkEnd w:id="19"/>
    </w:p>
    <w:p w14:paraId="52448DB3" w14:textId="070E2508" w:rsidR="006A7C01" w:rsidRPr="00216A01" w:rsidRDefault="001D4F5D" w:rsidP="008E3329">
      <w:pPr>
        <w:pStyle w:val="Titolo1"/>
        <w:rPr>
          <w:rFonts w:ascii="Arial Narrow" w:hAnsi="Arial Narrow"/>
          <w:color w:val="auto"/>
          <w:sz w:val="22"/>
          <w:szCs w:val="22"/>
        </w:rPr>
      </w:pPr>
      <w:bookmarkStart w:id="20" w:name="_Toc138930075"/>
      <w:r w:rsidRPr="00216A01">
        <w:rPr>
          <w:rFonts w:ascii="Arial Narrow" w:hAnsi="Arial Narrow"/>
          <w:color w:val="auto"/>
          <w:sz w:val="22"/>
          <w:szCs w:val="22"/>
        </w:rPr>
        <w:t>8</w:t>
      </w:r>
      <w:r w:rsidR="006A7C01" w:rsidRPr="00216A01">
        <w:rPr>
          <w:rFonts w:ascii="Arial Narrow" w:hAnsi="Arial Narrow"/>
          <w:color w:val="auto"/>
          <w:sz w:val="22"/>
          <w:szCs w:val="22"/>
        </w:rPr>
        <w:t>.1 Identificazione delle misure</w:t>
      </w:r>
      <w:bookmarkEnd w:id="20"/>
    </w:p>
    <w:p w14:paraId="2AFCEFE9" w14:textId="77777777"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Il Decreto 24/2013 appronta una serie di misure a tutela del soggetto segnalante, di seguito enucleate.</w:t>
      </w:r>
    </w:p>
    <w:p w14:paraId="448C75FE" w14:textId="77777777" w:rsidR="00065C2F" w:rsidRPr="00216A01" w:rsidRDefault="00065C2F" w:rsidP="00774F6B">
      <w:pPr>
        <w:ind w:left="426" w:right="79" w:hanging="426"/>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r>
      <w:r w:rsidRPr="00216A01">
        <w:rPr>
          <w:rFonts w:ascii="Arial Narrow" w:hAnsi="Arial Narrow" w:cs="Arial"/>
          <w:b/>
          <w:bCs/>
          <w:sz w:val="22"/>
          <w:szCs w:val="22"/>
          <w:u w:val="single"/>
        </w:rPr>
        <w:t>Tutela della riservatezza</w:t>
      </w:r>
      <w:r w:rsidRPr="00216A01">
        <w:rPr>
          <w:rFonts w:ascii="Arial Narrow" w:hAnsi="Arial Narrow" w:cs="Arial"/>
          <w:sz w:val="22"/>
          <w:szCs w:val="22"/>
        </w:rPr>
        <w:t xml:space="preserve">: l'identità del segnalante non può essere rivelata a persone diverse da quelle competenti a ricevere o a dare seguito alle segnalazioni. Il divieto di rivelare l’identità del </w:t>
      </w:r>
      <w:proofErr w:type="spellStart"/>
      <w:r w:rsidRPr="00216A01">
        <w:rPr>
          <w:rFonts w:ascii="Arial Narrow" w:hAnsi="Arial Narrow" w:cs="Arial"/>
          <w:sz w:val="22"/>
          <w:szCs w:val="22"/>
        </w:rPr>
        <w:t>whistleblower</w:t>
      </w:r>
      <w:proofErr w:type="spellEnd"/>
      <w:r w:rsidRPr="00216A01">
        <w:rPr>
          <w:rFonts w:ascii="Arial Narrow" w:hAnsi="Arial Narrow" w:cs="Arial"/>
          <w:sz w:val="22"/>
          <w:szCs w:val="22"/>
        </w:rPr>
        <w:t xml:space="preserve"> è da riferirsi non solo al nominativo del segnalante ma anche a tutti gli elementi della segnalazione, dai quali si possa ricavare, anche indirettamente, l’identificazione del segnalante. </w:t>
      </w:r>
    </w:p>
    <w:p w14:paraId="5B975B87"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E’ tutelata anche l'identità delle persone coinvolte e delle persone menzionate nella segnalazione fino alla conclusione dei procedimenti avviati in ragione della segnalazione nel rispetto delle medesime garanzie previste in favore della persona segnalante.</w:t>
      </w:r>
    </w:p>
    <w:p w14:paraId="589F241B"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In particolare si prescrive e si garantisce che:</w:t>
      </w:r>
    </w:p>
    <w:p w14:paraId="6C390662"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a) le segnalazioni non possono essere utilizzate oltre quanto necessario per dare adeguato seguito alle stesse;</w:t>
      </w:r>
    </w:p>
    <w:p w14:paraId="62B6D0FD"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b) l'identità della persona segnalante e qualsiasi altra informazione da cui può evincersi, direttamente o indirettamente, tale identità non possono essere rivelate, senza il consenso espresso della stessa persona segnalante, a persone diverse da quelle competenti a ricevere o a dare seguito alle segnalazioni, espressamente autorizzate a trattare tali dati ai sensi degli articoli 29 e 32, paragrafo 4, del regolamento (UE) 2016/679 e dell'articolo 2-quaterdecies del codice in materia di protezione dei dati personali di cui al decreto legislativo 30 giugno 2003, n. 196;</w:t>
      </w:r>
    </w:p>
    <w:p w14:paraId="1A7C6FA0"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c) nell'ambito del procedimento penale, l'identità della persona segnalante è coperta dal segreto nei modi e nei limiti previsti dall'articolo 329 del codice di procedura penale;</w:t>
      </w:r>
    </w:p>
    <w:p w14:paraId="32D30E50"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d) nell'ambito del procedimento dinanzi alla Corte dei conti, l'identità della persona segnalante non può essere rivelata fino alla chiusura della fase istruttoria;</w:t>
      </w:r>
    </w:p>
    <w:p w14:paraId="65D8EDF3"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e) nell'ambito del procedimento disciplinare,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w:t>
      </w:r>
    </w:p>
    <w:p w14:paraId="4E2D69C7"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lastRenderedPageBreak/>
        <w:t>f) è dato avviso alla persona segnalante mediante comunicazione scritta delle ragioni della rivelazione dei dati riservati, nella ipotesi di cui al precedente punto e), secondo periodo, nonché nelle procedure di segnalazione interna ed esterna quando la rivelazione della identità della persona segnalante e delle informazioni di cui al precedente punto b) è indispensabile anche ai fini della difesa della persona coinvolta;</w:t>
      </w:r>
    </w:p>
    <w:p w14:paraId="3F3FE3B7" w14:textId="4DFBF40A"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 xml:space="preserve">g) </w:t>
      </w:r>
      <w:r w:rsidR="002A434C">
        <w:rPr>
          <w:rFonts w:ascii="Arial Narrow" w:hAnsi="Arial Narrow" w:cs="Arial"/>
          <w:sz w:val="22"/>
          <w:szCs w:val="22"/>
        </w:rPr>
        <w:t>AZIENDA SPECIALE RIVIERE DI LIGURIA</w:t>
      </w:r>
      <w:r w:rsidRPr="00216A01">
        <w:rPr>
          <w:rFonts w:ascii="Arial Narrow" w:hAnsi="Arial Narrow" w:cs="Arial"/>
          <w:sz w:val="22"/>
          <w:szCs w:val="22"/>
        </w:rPr>
        <w:t>, l'ANAC, nonché le autorità amministrative cui l'ANAC trasmette le segnalazioni esterne di loro competenza, tutelano l'identità delle persone coinvolte e delle persone menzionate nella segnalazione fino alla conclusione dei procedimenti avviati in ragione della segnalazione nel rispetto delle medesime garanzie previste in favore della persona segnalante;</w:t>
      </w:r>
    </w:p>
    <w:p w14:paraId="110FB6F4"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h) la segnalazione è sottratta all'accesso previsto dagli articoli 22 e seguenti della legge 7 agosto 1990, n. 241, nonché dagli articoli 5 e seguenti del decreto legislativo 14 marzo 2013, n. 33;</w:t>
      </w:r>
    </w:p>
    <w:p w14:paraId="22EA6F75" w14:textId="77777777" w:rsidR="00717936" w:rsidRPr="00216A01" w:rsidRDefault="00717936" w:rsidP="00774F6B">
      <w:pPr>
        <w:ind w:left="426" w:right="79"/>
        <w:jc w:val="both"/>
        <w:rPr>
          <w:rFonts w:ascii="Arial Narrow" w:hAnsi="Arial Narrow" w:cs="Arial"/>
          <w:sz w:val="22"/>
          <w:szCs w:val="22"/>
        </w:rPr>
      </w:pPr>
      <w:r w:rsidRPr="00216A01">
        <w:rPr>
          <w:rFonts w:ascii="Arial Narrow" w:hAnsi="Arial Narrow" w:cs="Arial"/>
          <w:sz w:val="22"/>
          <w:szCs w:val="22"/>
        </w:rPr>
        <w:t>i) ferma la previsione dei precedenti punti da 1 a 8, nelle procedure di segnalazione interna ed esterna di cui al presente capo, la persona coinvolta può essere sentita, ovvero, su sua richiesta, è sentita, anche mediante procedimento cartolare attraverso l'acquisizione di osservazioni scritte e documenti.</w:t>
      </w:r>
    </w:p>
    <w:p w14:paraId="16C2938E" w14:textId="77777777" w:rsidR="00065C2F" w:rsidRPr="00216A01" w:rsidRDefault="00065C2F" w:rsidP="00774F6B">
      <w:pPr>
        <w:ind w:left="426" w:right="79" w:hanging="426"/>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r>
      <w:r w:rsidR="00717936" w:rsidRPr="00216A01">
        <w:rPr>
          <w:rFonts w:ascii="Arial Narrow" w:hAnsi="Arial Narrow" w:cs="Arial"/>
          <w:b/>
          <w:bCs/>
          <w:sz w:val="22"/>
          <w:szCs w:val="22"/>
          <w:u w:val="single"/>
        </w:rPr>
        <w:t>Divieto e p</w:t>
      </w:r>
      <w:r w:rsidRPr="00216A01">
        <w:rPr>
          <w:rFonts w:ascii="Arial Narrow" w:hAnsi="Arial Narrow" w:cs="Arial"/>
          <w:b/>
          <w:bCs/>
          <w:sz w:val="22"/>
          <w:szCs w:val="22"/>
          <w:u w:val="single"/>
        </w:rPr>
        <w:t>rotezione dalle ritorsioni</w:t>
      </w:r>
      <w:r w:rsidRPr="00216A01">
        <w:rPr>
          <w:rFonts w:ascii="Arial Narrow" w:hAnsi="Arial Narrow" w:cs="Arial"/>
          <w:sz w:val="22"/>
          <w:szCs w:val="22"/>
        </w:rPr>
        <w:t>: il Legislatore ha accolto una nozione ampia di ritorsione, per essa si intende: «</w:t>
      </w:r>
      <w:r w:rsidRPr="00216A01">
        <w:rPr>
          <w:rFonts w:ascii="Arial Narrow" w:hAnsi="Arial Narrow" w:cs="Arial"/>
          <w:i/>
          <w:iCs/>
          <w:sz w:val="22"/>
          <w:szCs w:val="22"/>
        </w:rPr>
        <w:t>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r w:rsidRPr="00216A01">
        <w:rPr>
          <w:rFonts w:ascii="Arial Narrow" w:hAnsi="Arial Narrow" w:cs="Arial"/>
          <w:sz w:val="22"/>
          <w:szCs w:val="22"/>
        </w:rPr>
        <w:t>». Di seguito sono indicate talune fattispecie che, per espresso disposto di legge, costituiscono ritorsioni:</w:t>
      </w:r>
    </w:p>
    <w:p w14:paraId="41A35CF7"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il licenziamento, la sospensione o misure equivalenti;</w:t>
      </w:r>
    </w:p>
    <w:p w14:paraId="33325A48"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retrocessione di grado o la mancata promozione;</w:t>
      </w:r>
    </w:p>
    <w:p w14:paraId="2DBE3ADF"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il mutamento di funzioni, il cambiamento del luogo di lavoro, la riduzione dello stipendio, la modifica dell'orario di lavoro;</w:t>
      </w:r>
    </w:p>
    <w:p w14:paraId="75E5581F"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sospensione della formazione o qualsiasi restrizione dell'accesso alla stessa;</w:t>
      </w:r>
    </w:p>
    <w:p w14:paraId="7A7298AA"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le note di merito negative o le referenze negative;</w:t>
      </w:r>
    </w:p>
    <w:p w14:paraId="1957B842"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l'adozione di misure disciplinari o di altra sanzione, anche pecuniaria;</w:t>
      </w:r>
    </w:p>
    <w:p w14:paraId="55447140"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coercizione, l'intimidazione, le molestie o l'ostracismo;</w:t>
      </w:r>
    </w:p>
    <w:p w14:paraId="3DB983B6"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discriminazione o comunque il trattamento sfavorevole;</w:t>
      </w:r>
    </w:p>
    <w:p w14:paraId="10FEA055"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mancata conversione di un contratto di lavoro a termine in un contratto di lavoro a tempo indeterminato, laddove il lavoratore avesse una legittima aspettativa a detta conversione;</w:t>
      </w:r>
    </w:p>
    <w:p w14:paraId="13598DBC"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il mancato rinnovo o la risoluzione anticipata di un contratto di lavoro a termine;</w:t>
      </w:r>
    </w:p>
    <w:p w14:paraId="6D9F2941"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i danni, anche alla reputazione della persona, in particolare sui social media, o i pregiudizi economici o finanziari, comprese la perdita di opportunità economiche e la perdita di redditi;</w:t>
      </w:r>
    </w:p>
    <w:p w14:paraId="0DFE9927"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l'inserimento in elenchi impropri sulla base di un accordo settoriale o industriale formale o informale, che può comportare l'impossibilità per la persona di trovare un'occupazione nel settore nell'industria in futuro;</w:t>
      </w:r>
    </w:p>
    <w:p w14:paraId="7B462E6D"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conclusione anticipata o l'annullamento del contratto di fornitura di beni o servizi;</w:t>
      </w:r>
    </w:p>
    <w:p w14:paraId="4E7013D1"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l'annullamento di una licenza o di un permesso;</w:t>
      </w:r>
    </w:p>
    <w:p w14:paraId="3CB51B75"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la richiesta di sottoposizione ad accertamenti psichiatrici o medici.</w:t>
      </w:r>
    </w:p>
    <w:p w14:paraId="0AEB2BE0" w14:textId="77777777" w:rsidR="00065C2F" w:rsidRPr="00216A01" w:rsidRDefault="00065C2F" w:rsidP="00774F6B">
      <w:pPr>
        <w:ind w:left="426" w:right="79" w:hanging="426"/>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r>
      <w:r w:rsidRPr="00216A01">
        <w:rPr>
          <w:rFonts w:ascii="Arial Narrow" w:hAnsi="Arial Narrow" w:cs="Arial"/>
          <w:b/>
          <w:bCs/>
          <w:sz w:val="22"/>
          <w:szCs w:val="22"/>
          <w:u w:val="single"/>
        </w:rPr>
        <w:t>Inversione dell’onere della prova</w:t>
      </w:r>
      <w:r w:rsidRPr="00216A01">
        <w:rPr>
          <w:rFonts w:ascii="Arial Narrow" w:hAnsi="Arial Narrow" w:cs="Arial"/>
          <w:sz w:val="22"/>
          <w:szCs w:val="22"/>
        </w:rPr>
        <w:t>. Nell’ambito di procedimenti giudiziari o amministrativi o comunque di controversie stragiudiziali aventi ad oggetto l’accertamento dei comportamenti, atti o omissioni vietati ai sensi del presente articolo nei confronti dei segnalanti, si presume che gli stessi siano stati posti in essere a causa della segnalazione, della divulgazione pubblica o della denuncia all’autorità giudiziaria o contabile. L’onere di provare che tali condotte o atti sono motivati da ragioni estranee alla segnalazione, alla divulgazione pubblica o alla denuncia è a carico di colui che li ha posti in essere.</w:t>
      </w:r>
    </w:p>
    <w:p w14:paraId="7AFEF814" w14:textId="77777777" w:rsidR="00065C2F" w:rsidRPr="00216A01" w:rsidRDefault="00065C2F" w:rsidP="00774F6B">
      <w:pPr>
        <w:ind w:left="426" w:right="79" w:hanging="426"/>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r>
      <w:r w:rsidRPr="00216A01">
        <w:rPr>
          <w:rFonts w:ascii="Arial Narrow" w:hAnsi="Arial Narrow" w:cs="Arial"/>
          <w:b/>
          <w:bCs/>
          <w:sz w:val="22"/>
          <w:szCs w:val="22"/>
          <w:u w:val="single"/>
        </w:rPr>
        <w:t>Limitazione di Responsabilità</w:t>
      </w:r>
      <w:r w:rsidRPr="00216A01">
        <w:rPr>
          <w:rFonts w:ascii="Arial Narrow" w:hAnsi="Arial Narrow" w:cs="Arial"/>
          <w:sz w:val="22"/>
          <w:szCs w:val="22"/>
        </w:rPr>
        <w:t>: Non è punibile chi riveli o diffonda informazioni sulle violazioni:</w:t>
      </w:r>
    </w:p>
    <w:p w14:paraId="228010F4"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coperte dall’obbligo di segreto;</w:t>
      </w:r>
    </w:p>
    <w:p w14:paraId="26171385"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relative alla tutela del diritto d’autore o alla protezione dei dati personali o</w:t>
      </w:r>
    </w:p>
    <w:p w14:paraId="5E54959A"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o</w:t>
      </w:r>
      <w:r w:rsidRPr="00216A01">
        <w:rPr>
          <w:rFonts w:ascii="Arial Narrow" w:hAnsi="Arial Narrow" w:cs="Arial"/>
          <w:sz w:val="22"/>
          <w:szCs w:val="22"/>
        </w:rPr>
        <w:tab/>
        <w:t>che offendono la reputazione della persona coinvolta o denunciata.</w:t>
      </w:r>
    </w:p>
    <w:p w14:paraId="6DFC2F4D"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La scriminante penale opera quando, al momento della rivelazione o diffusione, vi fossero fondati motivi per ritenere che la rivelazione o diffusione delle stesse informazioni fosse necessaria per svelare la violazione e la segnalazione, la divulgazione pubblica o la denuncia all’autorità giudiziaria o contabile è stata effettuata nelle modalità richieste.</w:t>
      </w:r>
    </w:p>
    <w:p w14:paraId="7EAF8E8F"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Quando ricorrono le ipotesi di cui sopra, è esclusa altresì ogni ulteriore responsabilità, anche di natura civile o amministrativa.</w:t>
      </w:r>
    </w:p>
    <w:p w14:paraId="2FFD123D"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lastRenderedPageBreak/>
        <w:t>Salvo che il fatto costituisca reato, è esclusa la responsabilità, anche di natura civile o amministrativa, per l’acquisizione delle informazioni sulle violazioni o per l’accesso alle stesse.</w:t>
      </w:r>
    </w:p>
    <w:p w14:paraId="1AB1859B" w14:textId="77777777" w:rsidR="00065C2F" w:rsidRPr="00216A01" w:rsidRDefault="00065C2F" w:rsidP="00774F6B">
      <w:pPr>
        <w:ind w:left="426" w:right="79" w:hanging="426"/>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r>
      <w:r w:rsidRPr="00216A01">
        <w:rPr>
          <w:rFonts w:ascii="Arial Narrow" w:hAnsi="Arial Narrow" w:cs="Arial"/>
          <w:b/>
          <w:bCs/>
          <w:sz w:val="22"/>
          <w:szCs w:val="22"/>
          <w:u w:val="single"/>
        </w:rPr>
        <w:t>Misure di Sostegno</w:t>
      </w:r>
      <w:r w:rsidRPr="00216A01">
        <w:rPr>
          <w:rFonts w:ascii="Arial Narrow" w:hAnsi="Arial Narrow" w:cs="Arial"/>
          <w:sz w:val="22"/>
          <w:szCs w:val="22"/>
        </w:rPr>
        <w:t>: «</w:t>
      </w:r>
      <w:r w:rsidRPr="00216A01">
        <w:rPr>
          <w:rFonts w:ascii="Arial Narrow" w:hAnsi="Arial Narrow" w:cs="Arial"/>
          <w:i/>
          <w:iCs/>
          <w:sz w:val="22"/>
          <w:szCs w:val="22"/>
        </w:rPr>
        <w:t>è istituto presso l’ANAC l’elenco degli enti del Terzo settore che forniscono alle persone segnalanti misure di sostegno. L’elenco, pubblicato dall’ANAC sul proprio sito, contiene gli enti del Terzo settore che esercitano, secondo le previsioni dei rispettivi statuti, le attività di cui all’articolo 5, comma 1, lettere v) e w), del decreto legislativo 3 luglio 2017, n. 117, e che hanno stipulato convenzioni con ANAC</w:t>
      </w:r>
      <w:r w:rsidRPr="00216A01">
        <w:rPr>
          <w:rFonts w:ascii="Arial Narrow" w:hAnsi="Arial Narrow" w:cs="Arial"/>
          <w:sz w:val="22"/>
          <w:szCs w:val="22"/>
        </w:rPr>
        <w:t>».</w:t>
      </w:r>
    </w:p>
    <w:p w14:paraId="275F3DD0" w14:textId="77777777" w:rsidR="00065C2F" w:rsidRPr="00216A01" w:rsidRDefault="00065C2F" w:rsidP="00774F6B">
      <w:pPr>
        <w:ind w:left="426" w:right="79"/>
        <w:jc w:val="both"/>
        <w:rPr>
          <w:rFonts w:ascii="Arial Narrow" w:hAnsi="Arial Narrow" w:cs="Arial"/>
          <w:sz w:val="22"/>
          <w:szCs w:val="22"/>
        </w:rPr>
      </w:pPr>
      <w:r w:rsidRPr="00216A01">
        <w:rPr>
          <w:rFonts w:ascii="Arial Narrow" w:hAnsi="Arial Narrow" w:cs="Arial"/>
          <w:sz w:val="22"/>
          <w:szCs w:val="22"/>
        </w:rPr>
        <w:t>Le misure di sostegno consistono in informazioni, assistenza e consulenze a titolo gratuito sulle modalità di segnalazione e sulla protezione dalle ritorsioni offerta dalle disposizioni normative nazionali e da quelle dell’Unione europea, sui diritti della persona coinvolta, nonché sulle modalità e condizioni di accesso al patrocinio a spese dello Stato</w:t>
      </w:r>
    </w:p>
    <w:p w14:paraId="0BD31860" w14:textId="77777777"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La tutela delle persone segnalanti si applica a tutti i soggetti legittimati ad effettuare la segnalazione, come sopra individuati al §2.</w:t>
      </w:r>
    </w:p>
    <w:p w14:paraId="3C5ADD1D" w14:textId="77777777" w:rsidR="00065C2F" w:rsidRPr="00216A01" w:rsidRDefault="00065C2F" w:rsidP="00774F6B">
      <w:pPr>
        <w:ind w:right="79"/>
        <w:jc w:val="both"/>
        <w:rPr>
          <w:rFonts w:ascii="Arial Narrow" w:hAnsi="Arial Narrow" w:cs="Arial"/>
          <w:sz w:val="22"/>
          <w:szCs w:val="22"/>
        </w:rPr>
      </w:pPr>
    </w:p>
    <w:p w14:paraId="04E16AE5" w14:textId="17DD2393" w:rsidR="00065C2F" w:rsidRPr="00216A01" w:rsidRDefault="001D4F5D" w:rsidP="008E3329">
      <w:pPr>
        <w:pStyle w:val="Titolo1"/>
        <w:rPr>
          <w:rFonts w:ascii="Arial Narrow" w:hAnsi="Arial Narrow"/>
          <w:color w:val="auto"/>
          <w:sz w:val="22"/>
          <w:szCs w:val="22"/>
        </w:rPr>
      </w:pPr>
      <w:bookmarkStart w:id="21" w:name="_Toc138930076"/>
      <w:r w:rsidRPr="00216A01">
        <w:rPr>
          <w:rFonts w:ascii="Arial Narrow" w:hAnsi="Arial Narrow"/>
          <w:color w:val="auto"/>
          <w:sz w:val="22"/>
          <w:szCs w:val="22"/>
        </w:rPr>
        <w:t>8</w:t>
      </w:r>
      <w:r w:rsidR="00065C2F" w:rsidRPr="00216A01">
        <w:rPr>
          <w:rFonts w:ascii="Arial Narrow" w:hAnsi="Arial Narrow"/>
          <w:color w:val="auto"/>
          <w:sz w:val="22"/>
          <w:szCs w:val="22"/>
        </w:rPr>
        <w:t>.</w:t>
      </w:r>
      <w:r w:rsidR="006A7C01" w:rsidRPr="00216A01">
        <w:rPr>
          <w:rFonts w:ascii="Arial Narrow" w:hAnsi="Arial Narrow"/>
          <w:color w:val="auto"/>
          <w:sz w:val="22"/>
          <w:szCs w:val="22"/>
        </w:rPr>
        <w:t>2</w:t>
      </w:r>
      <w:r w:rsidR="00065C2F" w:rsidRPr="00216A01">
        <w:rPr>
          <w:rFonts w:ascii="Arial Narrow" w:hAnsi="Arial Narrow"/>
          <w:color w:val="auto"/>
          <w:sz w:val="22"/>
          <w:szCs w:val="22"/>
        </w:rPr>
        <w:t xml:space="preserve"> Ambito di applicazione soggettivo delle tutele</w:t>
      </w:r>
      <w:bookmarkEnd w:id="21"/>
    </w:p>
    <w:p w14:paraId="56CE7FFF" w14:textId="77777777"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Le misure di protezione previste dal Decreto, si applicano anche:</w:t>
      </w:r>
    </w:p>
    <w:p w14:paraId="4B114B4D" w14:textId="134FEB17"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 xml:space="preserve">ai </w:t>
      </w:r>
      <w:r w:rsidR="00640D3A" w:rsidRPr="00216A01">
        <w:rPr>
          <w:rFonts w:ascii="Arial Narrow" w:hAnsi="Arial Narrow" w:cs="Arial"/>
          <w:sz w:val="22"/>
          <w:szCs w:val="22"/>
        </w:rPr>
        <w:t>cd. “</w:t>
      </w:r>
      <w:r w:rsidRPr="00216A01">
        <w:rPr>
          <w:rFonts w:ascii="Arial Narrow" w:hAnsi="Arial Narrow" w:cs="Arial"/>
          <w:sz w:val="22"/>
          <w:szCs w:val="22"/>
        </w:rPr>
        <w:t>Facilitatori</w:t>
      </w:r>
      <w:r w:rsidR="00640D3A" w:rsidRPr="00216A01">
        <w:rPr>
          <w:rFonts w:ascii="Arial Narrow" w:hAnsi="Arial Narrow" w:cs="Arial"/>
          <w:sz w:val="22"/>
          <w:szCs w:val="22"/>
        </w:rPr>
        <w:t>”;</w:t>
      </w:r>
    </w:p>
    <w:p w14:paraId="7182B7DD" w14:textId="7BFA8DE5"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alle persone del medesimo contesto lavorativo della persona segnalante, di colui che ha sporto una denuncia all'autorità giudiziaria o contabile o di colui che ha effettuato una divulgazione pubblica e che sono legate ad essi da uno stabile legame affettivo o di parentela entro il quarto grado</w:t>
      </w:r>
      <w:r w:rsidR="00640D3A" w:rsidRPr="00216A01">
        <w:rPr>
          <w:rFonts w:ascii="Arial Narrow" w:hAnsi="Arial Narrow" w:cs="Arial"/>
          <w:sz w:val="22"/>
          <w:szCs w:val="22"/>
        </w:rPr>
        <w:t>;</w:t>
      </w:r>
    </w:p>
    <w:p w14:paraId="3ED492E5" w14:textId="56228167" w:rsidR="00065C2F" w:rsidRPr="00216A01" w:rsidRDefault="00065C2F"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ai colleghi di lavoro della persona segnalante o della persona che ha sporto una denuncia all'autorità giudiziaria o contabile o effettuato una divulgazione pubblica, che lavorano nel medesimo contesto lavorativo della stessa e che hanno con detta persona un rapporto abituale e corrente</w:t>
      </w:r>
      <w:r w:rsidR="00640D3A" w:rsidRPr="00216A01">
        <w:rPr>
          <w:rFonts w:ascii="Arial Narrow" w:hAnsi="Arial Narrow" w:cs="Arial"/>
          <w:sz w:val="22"/>
          <w:szCs w:val="22"/>
        </w:rPr>
        <w:t>;</w:t>
      </w:r>
    </w:p>
    <w:p w14:paraId="36E6343D" w14:textId="77777777" w:rsidR="00640D3A" w:rsidRPr="00216A01" w:rsidRDefault="00065C2F" w:rsidP="00774F6B">
      <w:pPr>
        <w:ind w:right="79"/>
        <w:jc w:val="both"/>
        <w:rPr>
          <w:rFonts w:ascii="Arial Narrow" w:hAnsi="Arial Narrow" w:cs="Arial"/>
          <w:sz w:val="22"/>
          <w:szCs w:val="22"/>
        </w:rPr>
      </w:pPr>
      <w:bookmarkStart w:id="22" w:name="_Hlk138928501"/>
      <w:r w:rsidRPr="00216A01">
        <w:rPr>
          <w:rFonts w:ascii="Arial Narrow" w:hAnsi="Arial Narrow" w:cs="Arial"/>
          <w:sz w:val="22"/>
          <w:szCs w:val="22"/>
        </w:rPr>
        <w:t>•</w:t>
      </w:r>
      <w:r w:rsidRPr="00216A01">
        <w:rPr>
          <w:rFonts w:ascii="Arial Narrow" w:hAnsi="Arial Narrow" w:cs="Arial"/>
          <w:sz w:val="22"/>
          <w:szCs w:val="22"/>
        </w:rPr>
        <w:tab/>
      </w:r>
      <w:bookmarkEnd w:id="22"/>
      <w:r w:rsidRPr="00216A01">
        <w:rPr>
          <w:rFonts w:ascii="Arial Narrow" w:hAnsi="Arial Narrow" w:cs="Arial"/>
          <w:sz w:val="22"/>
          <w:szCs w:val="22"/>
        </w:rPr>
        <w:t>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predette persone</w:t>
      </w:r>
      <w:r w:rsidR="00640D3A" w:rsidRPr="00216A01">
        <w:rPr>
          <w:rFonts w:ascii="Arial Narrow" w:hAnsi="Arial Narrow" w:cs="Arial"/>
          <w:sz w:val="22"/>
          <w:szCs w:val="22"/>
        </w:rPr>
        <w:t>;</w:t>
      </w:r>
    </w:p>
    <w:p w14:paraId="2EB0434A" w14:textId="77777777" w:rsidR="00640D3A" w:rsidRPr="00216A01" w:rsidRDefault="00640D3A"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ai lavoratori autonomi che svolgono la propria attività lavorativa presso soggetti del settore pubblico Lavoratori o collaboratori che svolgono la propria attività lavorativa presso soggetti del settore pubblico che forniscono beni o servizi o che realizzano opere in favore di terzi;</w:t>
      </w:r>
    </w:p>
    <w:p w14:paraId="7CB5F5DD" w14:textId="77777777" w:rsidR="00640D3A" w:rsidRPr="00216A01" w:rsidRDefault="00640D3A"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ai liberi professionisti e consulenti che prestano la propria attività presso soggetti del settore pubblico Volontari e tirocinanti, retribuiti e non retribuiti, che prestano la propria attività presso soggetti del settore pubblico;</w:t>
      </w:r>
    </w:p>
    <w:p w14:paraId="30B8A922" w14:textId="30D0A155" w:rsidR="00640D3A" w:rsidRPr="00216A01" w:rsidRDefault="00640D3A" w:rsidP="00774F6B">
      <w:pPr>
        <w:ind w:right="79"/>
        <w:jc w:val="both"/>
        <w:rPr>
          <w:rFonts w:ascii="Arial Narrow" w:hAnsi="Arial Narrow" w:cs="Arial"/>
          <w:sz w:val="22"/>
          <w:szCs w:val="22"/>
        </w:rPr>
      </w:pPr>
      <w:r w:rsidRPr="00216A01">
        <w:rPr>
          <w:rFonts w:ascii="Arial Narrow" w:hAnsi="Arial Narrow" w:cs="Arial"/>
          <w:sz w:val="22"/>
          <w:szCs w:val="22"/>
        </w:rPr>
        <w:t>•</w:t>
      </w:r>
      <w:r w:rsidRPr="00216A01">
        <w:rPr>
          <w:rFonts w:ascii="Arial Narrow" w:hAnsi="Arial Narrow" w:cs="Arial"/>
          <w:sz w:val="22"/>
          <w:szCs w:val="22"/>
        </w:rPr>
        <w:tab/>
        <w:t>agli azionisti (persone fisiche).</w:t>
      </w:r>
    </w:p>
    <w:p w14:paraId="2D23D283" w14:textId="3D94573E" w:rsidR="00717936" w:rsidRPr="00216A01" w:rsidRDefault="001D4F5D" w:rsidP="008E3329">
      <w:pPr>
        <w:pStyle w:val="Titolo1"/>
        <w:rPr>
          <w:rFonts w:ascii="Arial Narrow" w:hAnsi="Arial Narrow"/>
          <w:color w:val="auto"/>
          <w:sz w:val="22"/>
          <w:szCs w:val="22"/>
        </w:rPr>
      </w:pPr>
      <w:bookmarkStart w:id="23" w:name="_Toc138930077"/>
      <w:r w:rsidRPr="00216A01">
        <w:rPr>
          <w:rFonts w:ascii="Arial Narrow" w:hAnsi="Arial Narrow"/>
          <w:color w:val="auto"/>
          <w:sz w:val="22"/>
          <w:szCs w:val="22"/>
        </w:rPr>
        <w:t>8</w:t>
      </w:r>
      <w:r w:rsidR="00065C2F" w:rsidRPr="00216A01">
        <w:rPr>
          <w:rFonts w:ascii="Arial Narrow" w:hAnsi="Arial Narrow"/>
          <w:color w:val="auto"/>
          <w:sz w:val="22"/>
          <w:szCs w:val="22"/>
        </w:rPr>
        <w:t>.</w:t>
      </w:r>
      <w:r w:rsidR="006A7C01" w:rsidRPr="00216A01">
        <w:rPr>
          <w:rFonts w:ascii="Arial Narrow" w:hAnsi="Arial Narrow"/>
          <w:color w:val="auto"/>
          <w:sz w:val="22"/>
          <w:szCs w:val="22"/>
        </w:rPr>
        <w:t>3</w:t>
      </w:r>
      <w:r w:rsidR="00065C2F" w:rsidRPr="00216A01">
        <w:rPr>
          <w:rFonts w:ascii="Arial Narrow" w:hAnsi="Arial Narrow"/>
          <w:color w:val="auto"/>
          <w:sz w:val="22"/>
          <w:szCs w:val="22"/>
        </w:rPr>
        <w:t xml:space="preserve"> Tutela in ipotesi di divulgazione pubblica</w:t>
      </w:r>
      <w:bookmarkEnd w:id="23"/>
    </w:p>
    <w:p w14:paraId="524FBB3D" w14:textId="77777777" w:rsidR="00BF0A35" w:rsidRPr="00216A01" w:rsidRDefault="00BF0A35" w:rsidP="00C71B4F">
      <w:pPr>
        <w:ind w:right="79"/>
        <w:jc w:val="both"/>
        <w:rPr>
          <w:rFonts w:ascii="Arial Narrow" w:hAnsi="Arial Narrow" w:cs="Arial"/>
          <w:sz w:val="22"/>
          <w:szCs w:val="22"/>
        </w:rPr>
      </w:pPr>
      <w:r w:rsidRPr="00216A01">
        <w:rPr>
          <w:rFonts w:ascii="Arial Narrow" w:hAnsi="Arial Narrow" w:cs="Arial"/>
          <w:sz w:val="22"/>
          <w:szCs w:val="22"/>
        </w:rPr>
        <w:t>La persona segnalante che effettua una divulgazione pubblica beneficia della protezione prevista dal presente decreto se, al momento della divulgazione pubblica, ricorre una delle seguenti condizioni:</w:t>
      </w:r>
    </w:p>
    <w:p w14:paraId="57CEF038" w14:textId="77777777" w:rsidR="00BF0A35" w:rsidRPr="00216A01" w:rsidRDefault="00BF0A35" w:rsidP="00774F6B">
      <w:pPr>
        <w:ind w:right="79"/>
        <w:jc w:val="both"/>
        <w:rPr>
          <w:rFonts w:ascii="Arial Narrow" w:hAnsi="Arial Narrow" w:cs="Arial"/>
          <w:sz w:val="22"/>
          <w:szCs w:val="22"/>
        </w:rPr>
      </w:pPr>
      <w:r w:rsidRPr="00216A01">
        <w:rPr>
          <w:rFonts w:ascii="Arial Narrow" w:hAnsi="Arial Narrow" w:cs="Arial"/>
          <w:sz w:val="22"/>
          <w:szCs w:val="22"/>
        </w:rPr>
        <w:t xml:space="preserve">a) la persona segnalante ha previamente effettuato una segnalazione interna ed esterna ovvero ha effettuato direttamente una segnalazione esterna, alle condizioni e con le modalità previste </w:t>
      </w:r>
      <w:r w:rsidR="006B3190" w:rsidRPr="00216A01">
        <w:rPr>
          <w:rFonts w:ascii="Arial Narrow" w:hAnsi="Arial Narrow" w:cs="Arial"/>
          <w:sz w:val="22"/>
          <w:szCs w:val="22"/>
        </w:rPr>
        <w:t>da questa procedura</w:t>
      </w:r>
      <w:r w:rsidRPr="00216A01">
        <w:rPr>
          <w:rFonts w:ascii="Arial Narrow" w:hAnsi="Arial Narrow" w:cs="Arial"/>
          <w:sz w:val="22"/>
          <w:szCs w:val="22"/>
        </w:rPr>
        <w:t xml:space="preserve"> e non è stato dato riscontro nei termini previsti </w:t>
      </w:r>
      <w:r w:rsidR="006B3190" w:rsidRPr="00216A01">
        <w:rPr>
          <w:rFonts w:ascii="Arial Narrow" w:hAnsi="Arial Narrow" w:cs="Arial"/>
          <w:sz w:val="22"/>
          <w:szCs w:val="22"/>
        </w:rPr>
        <w:t>dalla stessa</w:t>
      </w:r>
      <w:r w:rsidRPr="00216A01">
        <w:rPr>
          <w:rFonts w:ascii="Arial Narrow" w:hAnsi="Arial Narrow" w:cs="Arial"/>
          <w:sz w:val="22"/>
          <w:szCs w:val="22"/>
        </w:rPr>
        <w:t xml:space="preserve"> in merito alle misure previste o adottate per dare seguito alle segnalazioni;</w:t>
      </w:r>
    </w:p>
    <w:p w14:paraId="38E2851D" w14:textId="77777777" w:rsidR="00BF0A35" w:rsidRPr="00216A01" w:rsidRDefault="00BF0A35" w:rsidP="00774F6B">
      <w:pPr>
        <w:ind w:right="79"/>
        <w:jc w:val="both"/>
        <w:rPr>
          <w:rFonts w:ascii="Arial Narrow" w:hAnsi="Arial Narrow" w:cs="Arial"/>
          <w:sz w:val="22"/>
          <w:szCs w:val="22"/>
        </w:rPr>
      </w:pPr>
      <w:r w:rsidRPr="00216A01">
        <w:rPr>
          <w:rFonts w:ascii="Arial Narrow" w:hAnsi="Arial Narrow" w:cs="Arial"/>
          <w:sz w:val="22"/>
          <w:szCs w:val="22"/>
        </w:rPr>
        <w:t>b) la persona segnalante ha fondato motivo di ritenere che la violazione possa costituire un pericolo imminente o palese per il pubblico interesse;</w:t>
      </w:r>
    </w:p>
    <w:p w14:paraId="65196B2C" w14:textId="77777777" w:rsidR="00BF0A35" w:rsidRPr="00216A01" w:rsidRDefault="00BF0A35" w:rsidP="00774F6B">
      <w:pPr>
        <w:ind w:right="79"/>
        <w:jc w:val="both"/>
        <w:rPr>
          <w:rFonts w:ascii="Arial Narrow" w:hAnsi="Arial Narrow" w:cs="Arial"/>
          <w:sz w:val="22"/>
          <w:szCs w:val="22"/>
        </w:rPr>
      </w:pPr>
      <w:r w:rsidRPr="00216A01">
        <w:rPr>
          <w:rFonts w:ascii="Arial Narrow" w:hAnsi="Arial Narrow" w:cs="Arial"/>
          <w:sz w:val="22"/>
          <w:szCs w:val="22"/>
        </w:rPr>
        <w:t>c) la persona segnalante ha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w:t>
      </w:r>
    </w:p>
    <w:p w14:paraId="1B315552" w14:textId="02C3BDDE" w:rsidR="00F45B35" w:rsidRPr="00216A01" w:rsidRDefault="001D4F5D" w:rsidP="008E3329">
      <w:pPr>
        <w:pStyle w:val="Titolo1"/>
        <w:rPr>
          <w:rFonts w:ascii="Arial Narrow" w:hAnsi="Arial Narrow"/>
          <w:color w:val="auto"/>
          <w:sz w:val="22"/>
          <w:szCs w:val="22"/>
        </w:rPr>
      </w:pPr>
      <w:bookmarkStart w:id="24" w:name="_Toc138930078"/>
      <w:r w:rsidRPr="00216A01">
        <w:rPr>
          <w:rFonts w:ascii="Arial Narrow" w:hAnsi="Arial Narrow"/>
          <w:color w:val="auto"/>
          <w:sz w:val="22"/>
          <w:szCs w:val="22"/>
        </w:rPr>
        <w:t>8</w:t>
      </w:r>
      <w:r w:rsidR="00065C2F" w:rsidRPr="00216A01">
        <w:rPr>
          <w:rFonts w:ascii="Arial Narrow" w:hAnsi="Arial Narrow"/>
          <w:color w:val="auto"/>
          <w:sz w:val="22"/>
          <w:szCs w:val="22"/>
        </w:rPr>
        <w:t>.</w:t>
      </w:r>
      <w:r w:rsidR="006A7C01" w:rsidRPr="00216A01">
        <w:rPr>
          <w:rFonts w:ascii="Arial Narrow" w:hAnsi="Arial Narrow"/>
          <w:color w:val="auto"/>
          <w:sz w:val="22"/>
          <w:szCs w:val="22"/>
        </w:rPr>
        <w:t>4</w:t>
      </w:r>
      <w:r w:rsidR="00065C2F" w:rsidRPr="00216A01">
        <w:rPr>
          <w:rFonts w:ascii="Arial Narrow" w:hAnsi="Arial Narrow"/>
          <w:color w:val="auto"/>
          <w:sz w:val="22"/>
          <w:szCs w:val="22"/>
        </w:rPr>
        <w:t xml:space="preserve"> Condizioni per la protezione della persona segnalante</w:t>
      </w:r>
      <w:bookmarkEnd w:id="24"/>
    </w:p>
    <w:p w14:paraId="4EA2F890" w14:textId="77777777" w:rsidR="00D06224" w:rsidRPr="00216A01" w:rsidRDefault="00A06BA0" w:rsidP="00774F6B">
      <w:pPr>
        <w:ind w:right="79"/>
        <w:jc w:val="both"/>
        <w:rPr>
          <w:rFonts w:ascii="Arial Narrow" w:hAnsi="Arial Narrow" w:cs="Arial"/>
          <w:sz w:val="22"/>
          <w:szCs w:val="22"/>
        </w:rPr>
      </w:pPr>
      <w:r w:rsidRPr="00216A01">
        <w:rPr>
          <w:rFonts w:ascii="Arial Narrow" w:hAnsi="Arial Narrow" w:cs="Arial"/>
          <w:sz w:val="22"/>
          <w:szCs w:val="22"/>
        </w:rPr>
        <w:t xml:space="preserve">Le misure di protezione, per tutte le fattispecie, </w:t>
      </w:r>
      <w:r w:rsidR="00D06224" w:rsidRPr="00216A01">
        <w:rPr>
          <w:rFonts w:ascii="Arial Narrow" w:hAnsi="Arial Narrow" w:cs="Arial"/>
          <w:sz w:val="22"/>
          <w:szCs w:val="22"/>
        </w:rPr>
        <w:t>si applicano quando ricorrono le seguenti condizioni:</w:t>
      </w:r>
    </w:p>
    <w:p w14:paraId="5D269AFB" w14:textId="77777777" w:rsidR="00D06224" w:rsidRPr="00216A01" w:rsidRDefault="00A06BA0" w:rsidP="00774F6B">
      <w:pPr>
        <w:ind w:right="79"/>
        <w:jc w:val="both"/>
        <w:rPr>
          <w:rFonts w:ascii="Arial Narrow" w:hAnsi="Arial Narrow" w:cs="Arial"/>
          <w:sz w:val="22"/>
          <w:szCs w:val="22"/>
        </w:rPr>
      </w:pPr>
      <w:r w:rsidRPr="00216A01">
        <w:rPr>
          <w:rFonts w:ascii="Arial Narrow" w:hAnsi="Arial Narrow" w:cs="Arial"/>
          <w:sz w:val="22"/>
          <w:szCs w:val="22"/>
        </w:rPr>
        <w:t xml:space="preserve">a) </w:t>
      </w:r>
      <w:r w:rsidR="00D06224" w:rsidRPr="00216A01">
        <w:rPr>
          <w:rFonts w:ascii="Arial Narrow" w:hAnsi="Arial Narrow" w:cs="Arial"/>
          <w:sz w:val="22"/>
          <w:szCs w:val="22"/>
        </w:rPr>
        <w:t xml:space="preserve">al momento della segnalazione o della denuncia all'autorità giudiziaria o contabile o della divulgazione pubblica, la persona segnalante o denunciante aveva fondato motivo di ritenere che le informazioni sulle violazioni segnalate, divulgate pubblicamente o denunciate fossero vere e rientrassero nell'ambito oggettivo di cui </w:t>
      </w:r>
      <w:r w:rsidR="006B3190" w:rsidRPr="00216A01">
        <w:rPr>
          <w:rFonts w:ascii="Arial Narrow" w:hAnsi="Arial Narrow" w:cs="Arial"/>
          <w:sz w:val="22"/>
          <w:szCs w:val="22"/>
        </w:rPr>
        <w:t>alla presente procedura</w:t>
      </w:r>
      <w:r w:rsidR="00D06224" w:rsidRPr="00216A01">
        <w:rPr>
          <w:rFonts w:ascii="Arial Narrow" w:hAnsi="Arial Narrow" w:cs="Arial"/>
          <w:sz w:val="22"/>
          <w:szCs w:val="22"/>
        </w:rPr>
        <w:t>;</w:t>
      </w:r>
    </w:p>
    <w:p w14:paraId="2D1473E4" w14:textId="77777777" w:rsidR="006B3190" w:rsidRPr="00216A01" w:rsidRDefault="00A06BA0" w:rsidP="00774F6B">
      <w:pPr>
        <w:ind w:right="79"/>
        <w:jc w:val="both"/>
        <w:rPr>
          <w:rFonts w:ascii="Arial Narrow" w:hAnsi="Arial Narrow" w:cs="Arial"/>
          <w:sz w:val="22"/>
          <w:szCs w:val="22"/>
        </w:rPr>
      </w:pPr>
      <w:r w:rsidRPr="00216A01">
        <w:rPr>
          <w:rFonts w:ascii="Arial Narrow" w:hAnsi="Arial Narrow" w:cs="Arial"/>
          <w:sz w:val="22"/>
          <w:szCs w:val="22"/>
        </w:rPr>
        <w:t xml:space="preserve">b) </w:t>
      </w:r>
      <w:r w:rsidR="00D06224" w:rsidRPr="00216A01">
        <w:rPr>
          <w:rFonts w:ascii="Arial Narrow" w:hAnsi="Arial Narrow" w:cs="Arial"/>
          <w:sz w:val="22"/>
          <w:szCs w:val="22"/>
        </w:rPr>
        <w:t xml:space="preserve">la segnalazione o divulgazione pubblica è stata effettuata sulla base di quanto previsto </w:t>
      </w:r>
      <w:r w:rsidR="006B3190" w:rsidRPr="00216A01">
        <w:rPr>
          <w:rFonts w:ascii="Arial Narrow" w:hAnsi="Arial Narrow" w:cs="Arial"/>
          <w:sz w:val="22"/>
          <w:szCs w:val="22"/>
        </w:rPr>
        <w:t xml:space="preserve">dalla presente </w:t>
      </w:r>
      <w:r w:rsidR="00C75731" w:rsidRPr="00216A01">
        <w:rPr>
          <w:rFonts w:ascii="Arial Narrow" w:hAnsi="Arial Narrow" w:cs="Arial"/>
          <w:sz w:val="22"/>
          <w:szCs w:val="22"/>
        </w:rPr>
        <w:t>procedura</w:t>
      </w:r>
      <w:r w:rsidR="00D06224" w:rsidRPr="00216A01">
        <w:rPr>
          <w:rFonts w:ascii="Arial Narrow" w:hAnsi="Arial Narrow" w:cs="Arial"/>
          <w:sz w:val="22"/>
          <w:szCs w:val="22"/>
        </w:rPr>
        <w:t>.</w:t>
      </w:r>
    </w:p>
    <w:p w14:paraId="04AEAA1A" w14:textId="77777777" w:rsidR="006B3190" w:rsidRPr="00216A01" w:rsidRDefault="006B3190" w:rsidP="00774F6B">
      <w:pPr>
        <w:ind w:right="79"/>
        <w:jc w:val="both"/>
        <w:rPr>
          <w:rFonts w:ascii="Arial Narrow" w:hAnsi="Arial Narrow" w:cs="Arial"/>
          <w:sz w:val="22"/>
          <w:szCs w:val="22"/>
        </w:rPr>
      </w:pPr>
    </w:p>
    <w:p w14:paraId="3BC06ABB" w14:textId="77777777" w:rsidR="00D06224" w:rsidRPr="00216A01" w:rsidRDefault="00D06224" w:rsidP="00774F6B">
      <w:pPr>
        <w:ind w:right="79"/>
        <w:jc w:val="both"/>
        <w:rPr>
          <w:rFonts w:ascii="Arial Narrow" w:hAnsi="Arial Narrow" w:cs="Arial"/>
          <w:sz w:val="22"/>
          <w:szCs w:val="22"/>
        </w:rPr>
      </w:pPr>
      <w:r w:rsidRPr="00216A01">
        <w:rPr>
          <w:rFonts w:ascii="Arial Narrow" w:hAnsi="Arial Narrow" w:cs="Arial"/>
          <w:sz w:val="22"/>
          <w:szCs w:val="22"/>
        </w:rPr>
        <w:lastRenderedPageBreak/>
        <w:t>I motivi che hanno indotto la persona a segnalare o denunciare o divulgare pubblicamente son</w:t>
      </w:r>
      <w:r w:rsidR="006B3190" w:rsidRPr="00216A01">
        <w:rPr>
          <w:rFonts w:ascii="Arial Narrow" w:hAnsi="Arial Narrow" w:cs="Arial"/>
          <w:sz w:val="22"/>
          <w:szCs w:val="22"/>
        </w:rPr>
        <w:t xml:space="preserve">o irrilevanti </w:t>
      </w:r>
      <w:r w:rsidRPr="00216A01">
        <w:rPr>
          <w:rFonts w:ascii="Arial Narrow" w:hAnsi="Arial Narrow" w:cs="Arial"/>
          <w:sz w:val="22"/>
          <w:szCs w:val="22"/>
        </w:rPr>
        <w:t>ai fini della sua protezione</w:t>
      </w:r>
      <w:r w:rsidR="006841A0" w:rsidRPr="00216A01">
        <w:rPr>
          <w:rFonts w:ascii="Arial Narrow" w:hAnsi="Arial Narrow" w:cs="Arial"/>
          <w:sz w:val="22"/>
          <w:szCs w:val="22"/>
        </w:rPr>
        <w:t xml:space="preserve"> (fermo restando quanto escluso dal campo di applicazione del Decreto e di questa procedura)</w:t>
      </w:r>
      <w:r w:rsidRPr="00216A01">
        <w:rPr>
          <w:rFonts w:ascii="Arial Narrow" w:hAnsi="Arial Narrow" w:cs="Arial"/>
          <w:sz w:val="22"/>
          <w:szCs w:val="22"/>
        </w:rPr>
        <w:t>.</w:t>
      </w:r>
    </w:p>
    <w:p w14:paraId="5FCB661E" w14:textId="77777777" w:rsidR="00D12218" w:rsidRPr="00216A01" w:rsidRDefault="00D12218" w:rsidP="00774F6B">
      <w:pPr>
        <w:ind w:right="79"/>
        <w:jc w:val="both"/>
        <w:rPr>
          <w:rFonts w:ascii="Arial Narrow" w:hAnsi="Arial Narrow" w:cs="Arial"/>
          <w:sz w:val="22"/>
          <w:szCs w:val="22"/>
          <w:highlight w:val="yellow"/>
        </w:rPr>
      </w:pPr>
    </w:p>
    <w:p w14:paraId="1919731A" w14:textId="77777777" w:rsidR="00D06224" w:rsidRPr="00216A01" w:rsidRDefault="00D06224" w:rsidP="00774F6B">
      <w:pPr>
        <w:ind w:right="79"/>
        <w:jc w:val="both"/>
        <w:rPr>
          <w:rFonts w:ascii="Arial Narrow" w:hAnsi="Arial Narrow" w:cs="Arial"/>
          <w:sz w:val="22"/>
          <w:szCs w:val="22"/>
        </w:rPr>
      </w:pPr>
      <w:r w:rsidRPr="00216A01">
        <w:rPr>
          <w:rFonts w:ascii="Arial Narrow" w:hAnsi="Arial Narrow" w:cs="Arial"/>
          <w:sz w:val="22"/>
          <w:szCs w:val="22"/>
        </w:rPr>
        <w:t xml:space="preserve">Salvo quanto previsto </w:t>
      </w:r>
      <w:r w:rsidR="00822D64" w:rsidRPr="00216A01">
        <w:rPr>
          <w:rFonts w:ascii="Arial Narrow" w:hAnsi="Arial Narrow" w:cs="Arial"/>
          <w:sz w:val="22"/>
          <w:szCs w:val="22"/>
        </w:rPr>
        <w:t>da questa procedura nella parte relativa alle</w:t>
      </w:r>
      <w:r w:rsidR="00CC7E0C" w:rsidRPr="00216A01">
        <w:rPr>
          <w:rFonts w:ascii="Arial Narrow" w:hAnsi="Arial Narrow" w:cs="Arial"/>
          <w:sz w:val="22"/>
          <w:szCs w:val="22"/>
        </w:rPr>
        <w:t xml:space="preserve"> </w:t>
      </w:r>
      <w:r w:rsidR="00C71B4F" w:rsidRPr="00216A01">
        <w:rPr>
          <w:rFonts w:ascii="Arial Narrow" w:hAnsi="Arial Narrow" w:cs="Arial"/>
          <w:sz w:val="22"/>
          <w:szCs w:val="22"/>
        </w:rPr>
        <w:t>“</w:t>
      </w:r>
      <w:r w:rsidR="00436077" w:rsidRPr="00216A01">
        <w:rPr>
          <w:rFonts w:ascii="Arial Narrow" w:hAnsi="Arial Narrow" w:cs="Arial"/>
          <w:sz w:val="22"/>
          <w:szCs w:val="22"/>
        </w:rPr>
        <w:t>limitazioni della responsabilità</w:t>
      </w:r>
      <w:r w:rsidR="00C71B4F" w:rsidRPr="00216A01">
        <w:rPr>
          <w:rFonts w:ascii="Arial Narrow" w:hAnsi="Arial Narrow" w:cs="Arial"/>
          <w:sz w:val="22"/>
          <w:szCs w:val="22"/>
        </w:rPr>
        <w:t>”</w:t>
      </w:r>
      <w:r w:rsidRPr="00216A01">
        <w:rPr>
          <w:rFonts w:ascii="Arial Narrow" w:hAnsi="Arial Narrow" w:cs="Arial"/>
          <w:sz w:val="22"/>
          <w:szCs w:val="22"/>
        </w:rPr>
        <w:t xml:space="preserve">, 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 le tutele </w:t>
      </w:r>
      <w:r w:rsidR="00436077" w:rsidRPr="00216A01">
        <w:rPr>
          <w:rFonts w:ascii="Arial Narrow" w:hAnsi="Arial Narrow" w:cs="Arial"/>
          <w:sz w:val="22"/>
          <w:szCs w:val="22"/>
        </w:rPr>
        <w:t xml:space="preserve">previste </w:t>
      </w:r>
      <w:r w:rsidR="001D7274" w:rsidRPr="00216A01">
        <w:rPr>
          <w:rFonts w:ascii="Arial Narrow" w:hAnsi="Arial Narrow" w:cs="Arial"/>
          <w:sz w:val="22"/>
          <w:szCs w:val="22"/>
        </w:rPr>
        <w:t>da questa procedura</w:t>
      </w:r>
      <w:r w:rsidR="00436077" w:rsidRPr="00216A01">
        <w:rPr>
          <w:rFonts w:ascii="Arial Narrow" w:hAnsi="Arial Narrow" w:cs="Arial"/>
          <w:sz w:val="22"/>
          <w:szCs w:val="22"/>
        </w:rPr>
        <w:t xml:space="preserve"> </w:t>
      </w:r>
      <w:r w:rsidRPr="00216A01">
        <w:rPr>
          <w:rFonts w:ascii="Arial Narrow" w:hAnsi="Arial Narrow" w:cs="Arial"/>
          <w:sz w:val="22"/>
          <w:szCs w:val="22"/>
        </w:rPr>
        <w:t>non sono garantite e alla persona segnalante o denunciante è irrogata una sanzione disciplinare.</w:t>
      </w:r>
    </w:p>
    <w:p w14:paraId="00617CFF" w14:textId="77777777" w:rsidR="00D12218" w:rsidRPr="00216A01" w:rsidRDefault="00D12218" w:rsidP="00774F6B">
      <w:pPr>
        <w:ind w:right="79"/>
        <w:jc w:val="both"/>
        <w:rPr>
          <w:rFonts w:ascii="Arial Narrow" w:hAnsi="Arial Narrow" w:cs="Arial"/>
          <w:sz w:val="22"/>
          <w:szCs w:val="22"/>
          <w:highlight w:val="yellow"/>
        </w:rPr>
      </w:pPr>
    </w:p>
    <w:p w14:paraId="3705003B" w14:textId="77777777" w:rsidR="00D06224" w:rsidRPr="00216A01" w:rsidRDefault="008F6112" w:rsidP="00774F6B">
      <w:pPr>
        <w:ind w:right="79"/>
        <w:jc w:val="both"/>
        <w:rPr>
          <w:rFonts w:ascii="Arial Narrow" w:hAnsi="Arial Narrow" w:cs="Arial"/>
          <w:sz w:val="22"/>
          <w:szCs w:val="22"/>
        </w:rPr>
      </w:pPr>
      <w:r w:rsidRPr="00216A01">
        <w:rPr>
          <w:rFonts w:ascii="Arial Narrow" w:hAnsi="Arial Narrow" w:cs="Arial"/>
          <w:sz w:val="22"/>
          <w:szCs w:val="22"/>
        </w:rPr>
        <w:t>Tali disposizioni</w:t>
      </w:r>
      <w:r w:rsidR="00D06224" w:rsidRPr="00216A01">
        <w:rPr>
          <w:rFonts w:ascii="Arial Narrow" w:hAnsi="Arial Narrow" w:cs="Arial"/>
          <w:sz w:val="22"/>
          <w:szCs w:val="22"/>
        </w:rPr>
        <w:t xml:space="preserve"> si applica</w:t>
      </w:r>
      <w:r w:rsidRPr="00216A01">
        <w:rPr>
          <w:rFonts w:ascii="Arial Narrow" w:hAnsi="Arial Narrow" w:cs="Arial"/>
          <w:sz w:val="22"/>
          <w:szCs w:val="22"/>
        </w:rPr>
        <w:t>no</w:t>
      </w:r>
      <w:r w:rsidR="00D06224" w:rsidRPr="00216A01">
        <w:rPr>
          <w:rFonts w:ascii="Arial Narrow" w:hAnsi="Arial Narrow" w:cs="Arial"/>
          <w:sz w:val="22"/>
          <w:szCs w:val="22"/>
        </w:rPr>
        <w:t xml:space="preserve"> anche nei casi di segnalazione o denuncia all'autorità giudiziaria o contabile o divulgazione pubblica anonime, se la persona segnalante è stata successivamente identificata e ha subito ritorsioni, nonché nei casi di segnalazione presentata alle istituzioni, agli organi e agli organismi</w:t>
      </w:r>
      <w:r w:rsidRPr="00216A01">
        <w:rPr>
          <w:rFonts w:ascii="Arial Narrow" w:hAnsi="Arial Narrow" w:cs="Arial"/>
          <w:sz w:val="22"/>
          <w:szCs w:val="22"/>
        </w:rPr>
        <w:t xml:space="preserve"> competenti dell'Unione europea</w:t>
      </w:r>
      <w:r w:rsidR="00D06224" w:rsidRPr="00216A01">
        <w:rPr>
          <w:rFonts w:ascii="Arial Narrow" w:hAnsi="Arial Narrow" w:cs="Arial"/>
          <w:sz w:val="22"/>
          <w:szCs w:val="22"/>
        </w:rPr>
        <w:t>.</w:t>
      </w:r>
    </w:p>
    <w:p w14:paraId="55E696C0" w14:textId="7BFE7AA1" w:rsidR="00717936" w:rsidRPr="00216A01" w:rsidRDefault="001D4F5D" w:rsidP="008E3329">
      <w:pPr>
        <w:pStyle w:val="Titolo1"/>
        <w:rPr>
          <w:rFonts w:ascii="Arial Narrow" w:hAnsi="Arial Narrow"/>
          <w:color w:val="auto"/>
          <w:sz w:val="22"/>
          <w:szCs w:val="22"/>
        </w:rPr>
      </w:pPr>
      <w:bookmarkStart w:id="25" w:name="_Toc138930079"/>
      <w:r w:rsidRPr="00216A01">
        <w:rPr>
          <w:rFonts w:ascii="Arial Narrow" w:hAnsi="Arial Narrow"/>
          <w:color w:val="auto"/>
          <w:sz w:val="22"/>
          <w:szCs w:val="22"/>
        </w:rPr>
        <w:t>9</w:t>
      </w:r>
      <w:r w:rsidR="00717936" w:rsidRPr="00216A01">
        <w:rPr>
          <w:rFonts w:ascii="Arial Narrow" w:hAnsi="Arial Narrow"/>
          <w:color w:val="auto"/>
          <w:sz w:val="22"/>
          <w:szCs w:val="22"/>
        </w:rPr>
        <w:t>. TRATTAMENTO DEI DATI PERSONALI</w:t>
      </w:r>
      <w:bookmarkEnd w:id="25"/>
    </w:p>
    <w:p w14:paraId="0A321846" w14:textId="77777777" w:rsidR="00717936"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Ogni trattamento dei dati personali rilevante ai fini della presente procedura deve essere effettuato a norma del regolamento (UE) 2016/679, del decreto legislativo 30 giugno 2003, n. 196 e della restante normativa in materia. </w:t>
      </w:r>
    </w:p>
    <w:p w14:paraId="3ED9E4B6" w14:textId="77777777" w:rsidR="00717936"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I dati personali che manifestamente non sono utili al trattamento di una specifica segnalazione non sono raccolti o, se raccolti accidentalmente, sono cancellati immediatamente.</w:t>
      </w:r>
    </w:p>
    <w:p w14:paraId="4827E532" w14:textId="77777777" w:rsidR="00717936"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I diritti di cui agli articoli da 15 a 22 del regolamento (UE) 2016/679 possono essere esercitati nei limiti di quanto previsto dall'articolo 2-undecies del decreto legislativo 30 giugno 2003, n. 196.</w:t>
      </w:r>
    </w:p>
    <w:p w14:paraId="3D908927" w14:textId="5BE68DB2" w:rsidR="00717936"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I trattamenti di dati personali relativi al ricevimento e alla gestione delle segnalazioni sono effettuati </w:t>
      </w:r>
      <w:r w:rsidR="00640D3A" w:rsidRPr="00216A01">
        <w:rPr>
          <w:rFonts w:ascii="Arial Narrow" w:hAnsi="Arial Narrow" w:cs="Arial"/>
          <w:sz w:val="22"/>
          <w:szCs w:val="22"/>
        </w:rPr>
        <w:t>dalla Società</w:t>
      </w:r>
      <w:r w:rsidRPr="00216A01">
        <w:rPr>
          <w:rFonts w:ascii="Arial Narrow" w:hAnsi="Arial Narrow" w:cs="Arial"/>
          <w:sz w:val="22"/>
          <w:szCs w:val="22"/>
        </w:rPr>
        <w:t>, in qualità di titolare del trattamento, nel rispetto dei princìpi di cui agli articoli 5 e 25 del regolamento (UE) 2016/679 e della restante normativa in materia, fornendo idonee informazioni alle persone segnalanti e alle persone coinvolte ai sensi degli articoli 13 e 14 del medesimo regolamento (UE) 2016/679 e della restante normativa in materia, nonché adottando misure appropriate a tutela dei diritti e delle libertà degli interessati.</w:t>
      </w:r>
    </w:p>
    <w:p w14:paraId="6CEA7CC6" w14:textId="06461FA4" w:rsidR="00717936" w:rsidRPr="005B7F37" w:rsidRDefault="002A434C" w:rsidP="00774F6B">
      <w:pPr>
        <w:spacing w:before="240"/>
        <w:ind w:right="79"/>
        <w:jc w:val="both"/>
        <w:rPr>
          <w:rFonts w:ascii="Arial Narrow" w:hAnsi="Arial Narrow" w:cs="Arial"/>
          <w:sz w:val="22"/>
          <w:szCs w:val="22"/>
        </w:rPr>
      </w:pPr>
      <w:r>
        <w:rPr>
          <w:rFonts w:ascii="Arial Narrow" w:hAnsi="Arial Narrow" w:cs="Arial"/>
          <w:sz w:val="22"/>
          <w:szCs w:val="22"/>
        </w:rPr>
        <w:t>AZIENDA SPECIALE RIVIERE DI LIGURIA</w:t>
      </w:r>
      <w:r w:rsidR="00717936" w:rsidRPr="00216A01">
        <w:rPr>
          <w:rFonts w:ascii="Arial Narrow" w:hAnsi="Arial Narrow" w:cs="Arial"/>
          <w:sz w:val="22"/>
          <w:szCs w:val="22"/>
        </w:rPr>
        <w:t xml:space="preserve"> ha determinato in modo trasparente, le rispettive responsabilità in merito all'osservanza degli obblighi in materia di protezione dei dati personali, ai sensi dell'articolo 26 del regolamento (UE) 2016/679 e della restante normativa in </w:t>
      </w:r>
      <w:r w:rsidR="00717936" w:rsidRPr="005B7F37">
        <w:rPr>
          <w:rFonts w:ascii="Arial Narrow" w:hAnsi="Arial Narrow" w:cs="Arial"/>
          <w:sz w:val="22"/>
          <w:szCs w:val="22"/>
        </w:rPr>
        <w:t>materia</w:t>
      </w:r>
      <w:r w:rsidR="005B7F37" w:rsidRPr="005B7F37">
        <w:rPr>
          <w:rFonts w:ascii="Arial Narrow" w:hAnsi="Arial Narrow" w:cs="Arial"/>
          <w:sz w:val="22"/>
          <w:szCs w:val="22"/>
        </w:rPr>
        <w:t xml:space="preserve"> (</w:t>
      </w:r>
      <w:hyperlink r:id="rId12" w:history="1">
        <w:r w:rsidR="005B7F37" w:rsidRPr="005B7F37">
          <w:rPr>
            <w:rStyle w:val="Collegamentoipertestuale"/>
            <w:rFonts w:ascii="Arial Narrow" w:hAnsi="Arial Narrow" w:cs="Arial"/>
            <w:sz w:val="22"/>
            <w:szCs w:val="22"/>
          </w:rPr>
          <w:t>https://www.asrivlig.it/index.php/disposizioni-generali/atti-generali</w:t>
        </w:r>
      </w:hyperlink>
      <w:r w:rsidR="005B7F37" w:rsidRPr="005B7F37">
        <w:rPr>
          <w:rFonts w:ascii="Arial Narrow" w:hAnsi="Arial Narrow" w:cs="Arial"/>
          <w:sz w:val="22"/>
          <w:szCs w:val="22"/>
        </w:rPr>
        <w:t>)</w:t>
      </w:r>
      <w:r w:rsidR="00717936" w:rsidRPr="005B7F37">
        <w:rPr>
          <w:rFonts w:ascii="Arial Narrow" w:hAnsi="Arial Narrow" w:cs="Arial"/>
          <w:sz w:val="22"/>
          <w:szCs w:val="22"/>
        </w:rPr>
        <w:t>.</w:t>
      </w:r>
    </w:p>
    <w:p w14:paraId="7AC1AF70" w14:textId="77777777" w:rsidR="00717936" w:rsidRPr="00216A01" w:rsidRDefault="00717936" w:rsidP="00774F6B">
      <w:pPr>
        <w:ind w:right="79"/>
        <w:jc w:val="both"/>
        <w:rPr>
          <w:rFonts w:ascii="Arial Narrow" w:hAnsi="Arial Narrow" w:cs="Arial"/>
          <w:sz w:val="22"/>
          <w:szCs w:val="22"/>
        </w:rPr>
      </w:pPr>
    </w:p>
    <w:p w14:paraId="73745119" w14:textId="4DAC4A77" w:rsidR="00717936" w:rsidRPr="00216A01" w:rsidRDefault="002A434C" w:rsidP="00774F6B">
      <w:pPr>
        <w:ind w:right="79"/>
        <w:jc w:val="both"/>
        <w:rPr>
          <w:rFonts w:ascii="Arial Narrow" w:hAnsi="Arial Narrow" w:cs="Arial"/>
          <w:sz w:val="22"/>
          <w:szCs w:val="22"/>
        </w:rPr>
      </w:pPr>
      <w:r>
        <w:rPr>
          <w:rFonts w:ascii="Arial Narrow" w:hAnsi="Arial Narrow" w:cs="Arial"/>
          <w:sz w:val="22"/>
          <w:szCs w:val="22"/>
        </w:rPr>
        <w:t>AZIENDA SPECIALE RIVIERE DI LIGURIA</w:t>
      </w:r>
      <w:r w:rsidR="00717936" w:rsidRPr="00216A01">
        <w:rPr>
          <w:rFonts w:ascii="Arial Narrow" w:hAnsi="Arial Narrow" w:cs="Arial"/>
          <w:sz w:val="22"/>
          <w:szCs w:val="22"/>
        </w:rPr>
        <w:t xml:space="preserve"> ha definito il proprio modello di ricevimento e gestione delle segnalazioni interne, individuando misure tecniche e organizzative idonee a garantire un livello di sicurezza adeguato agli specifici rischi derivanti dai trattamenti effettuati, sulla base di una valutazione d'impatto sulla protezione dei dati, e disciplinando il rapporto con eventuali fornitori esterni che trattano dati personali per loro conto ai sensi dell'articolo 28 del regolamento (UE) 2016/679 e della restante normativa in materia.</w:t>
      </w:r>
    </w:p>
    <w:p w14:paraId="50581E32" w14:textId="381086FB" w:rsidR="00717936" w:rsidRPr="00216A01" w:rsidRDefault="001D4F5D" w:rsidP="008E3329">
      <w:pPr>
        <w:pStyle w:val="Titolo1"/>
        <w:rPr>
          <w:rFonts w:ascii="Arial Narrow" w:hAnsi="Arial Narrow"/>
          <w:color w:val="auto"/>
          <w:sz w:val="22"/>
          <w:szCs w:val="22"/>
        </w:rPr>
      </w:pPr>
      <w:bookmarkStart w:id="26" w:name="_Toc138930080"/>
      <w:r w:rsidRPr="00216A01">
        <w:rPr>
          <w:rFonts w:ascii="Arial Narrow" w:hAnsi="Arial Narrow"/>
          <w:color w:val="auto"/>
          <w:sz w:val="22"/>
          <w:szCs w:val="22"/>
        </w:rPr>
        <w:t>9</w:t>
      </w:r>
      <w:r w:rsidR="00717936" w:rsidRPr="00216A01">
        <w:rPr>
          <w:rFonts w:ascii="Arial Narrow" w:hAnsi="Arial Narrow"/>
          <w:color w:val="auto"/>
          <w:sz w:val="22"/>
          <w:szCs w:val="22"/>
        </w:rPr>
        <w:t>.1 Conservazione della documentazione inerente le segnalazioni</w:t>
      </w:r>
      <w:bookmarkEnd w:id="26"/>
    </w:p>
    <w:p w14:paraId="5F8B5694" w14:textId="15A6729A" w:rsidR="00717936"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Le segnalazioni e la relativa documentazione sono conservate per il tempo necessario al trattamento della segnalazione e comunque non oltre cinque anni a decorrere dalla data della comunicazione dell'esito finale della procedura di segnalazione, nel rispetto degli obblighi di riservatezza sopra meglio descritti al punto 10) e del principio di cui agli articoli 5, paragrafo 1, lettera e), del regolamento (UE) 2016/679 e della restante normativa in materia</w:t>
      </w:r>
      <w:r w:rsidR="00763736">
        <w:rPr>
          <w:rFonts w:ascii="Arial Narrow" w:hAnsi="Arial Narrow" w:cs="Arial"/>
          <w:sz w:val="22"/>
          <w:szCs w:val="22"/>
        </w:rPr>
        <w:t>.</w:t>
      </w:r>
    </w:p>
    <w:p w14:paraId="7F85539D" w14:textId="77777777" w:rsidR="00717936" w:rsidRPr="00216A01" w:rsidRDefault="00717936" w:rsidP="00774F6B">
      <w:pPr>
        <w:ind w:right="79"/>
        <w:rPr>
          <w:rFonts w:ascii="Arial Narrow" w:hAnsi="Arial Narrow" w:cs="Arial"/>
          <w:sz w:val="22"/>
          <w:szCs w:val="22"/>
        </w:rPr>
      </w:pPr>
    </w:p>
    <w:p w14:paraId="38E5A4CC" w14:textId="77777777" w:rsidR="00717936" w:rsidRPr="00216A01" w:rsidRDefault="00717936" w:rsidP="00774F6B">
      <w:pPr>
        <w:ind w:right="79"/>
        <w:jc w:val="both"/>
        <w:rPr>
          <w:rFonts w:ascii="Arial Narrow" w:hAnsi="Arial Narrow" w:cs="Arial"/>
          <w:sz w:val="22"/>
          <w:szCs w:val="22"/>
        </w:rPr>
      </w:pPr>
      <w:r w:rsidRPr="00216A01">
        <w:rPr>
          <w:rFonts w:ascii="Arial Narrow" w:hAnsi="Arial Narrow" w:cs="Arial"/>
          <w:sz w:val="22"/>
          <w:szCs w:val="22"/>
        </w:rPr>
        <w:t>In caso di segnalazione attraverso una linea telefonica registrata o un sistema di messaggistica vocale registrato, la segnalazione, previo consenso della persona segnalante, dovrà essere documentata a cura del personale addetto mediante registrazione su un dispositivo idoneo alla conservazione e all'ascolto oppure mediante trascrizione integrale. In caso di trascrizione, la persona segnalante potrà verificare, rettificare o confermare il contenuto della trascrizione mediante la propria sottoscrizione.</w:t>
      </w:r>
    </w:p>
    <w:p w14:paraId="5CEFFC33" w14:textId="77777777" w:rsidR="00717936" w:rsidRPr="00216A01" w:rsidRDefault="00717936" w:rsidP="00774F6B">
      <w:pPr>
        <w:ind w:right="79"/>
        <w:rPr>
          <w:rFonts w:ascii="Arial Narrow" w:hAnsi="Arial Narrow" w:cs="Arial"/>
          <w:sz w:val="22"/>
          <w:szCs w:val="22"/>
        </w:rPr>
      </w:pPr>
    </w:p>
    <w:p w14:paraId="7DAB2569" w14:textId="69E8DC42" w:rsidR="00717936" w:rsidRPr="00216A01" w:rsidRDefault="00717936" w:rsidP="00774F6B">
      <w:pPr>
        <w:ind w:right="79"/>
        <w:jc w:val="both"/>
        <w:rPr>
          <w:rFonts w:ascii="Arial Narrow" w:hAnsi="Arial Narrow" w:cs="Arial"/>
          <w:sz w:val="22"/>
          <w:szCs w:val="22"/>
        </w:rPr>
      </w:pPr>
      <w:r w:rsidRPr="00216A01">
        <w:rPr>
          <w:rFonts w:ascii="Arial Narrow" w:hAnsi="Arial Narrow" w:cs="Arial"/>
          <w:sz w:val="22"/>
          <w:szCs w:val="22"/>
        </w:rPr>
        <w:t xml:space="preserve">Qualora per la segnalazione si dovesse utilizzare una linea telefonica non registrata o un altro sistema di messaggistica vocale non registrato la segnalazione è documentata per iscritto mediante resoconto dettagliato della conversazione a </w:t>
      </w:r>
      <w:r w:rsidRPr="00216A01">
        <w:rPr>
          <w:rFonts w:ascii="Arial Narrow" w:hAnsi="Arial Narrow" w:cs="Arial"/>
          <w:sz w:val="22"/>
          <w:szCs w:val="22"/>
        </w:rPr>
        <w:lastRenderedPageBreak/>
        <w:t>cura d</w:t>
      </w:r>
      <w:r w:rsidR="001F0F30" w:rsidRPr="00216A01">
        <w:rPr>
          <w:rFonts w:ascii="Arial Narrow" w:hAnsi="Arial Narrow" w:cs="Arial"/>
          <w:sz w:val="22"/>
          <w:szCs w:val="22"/>
        </w:rPr>
        <w:t xml:space="preserve">i </w:t>
      </w:r>
      <w:r w:rsidRPr="00216A01">
        <w:rPr>
          <w:rFonts w:ascii="Arial Narrow" w:hAnsi="Arial Narrow" w:cs="Arial"/>
          <w:sz w:val="22"/>
          <w:szCs w:val="22"/>
        </w:rPr>
        <w:t xml:space="preserve">RPCT di </w:t>
      </w:r>
      <w:r w:rsidR="002A434C">
        <w:rPr>
          <w:rFonts w:ascii="Arial Narrow" w:hAnsi="Arial Narrow" w:cs="Arial"/>
          <w:sz w:val="22"/>
          <w:szCs w:val="22"/>
        </w:rPr>
        <w:t>AZIENDA SPECIALE RIVIERE DI LIGURIA</w:t>
      </w:r>
      <w:r w:rsidRPr="00216A01">
        <w:rPr>
          <w:rFonts w:ascii="Arial Narrow" w:hAnsi="Arial Narrow" w:cs="Arial"/>
          <w:sz w:val="22"/>
          <w:szCs w:val="22"/>
        </w:rPr>
        <w:t>. La persona segnalante può verificare, rettificare e confermare il contenuto della trascrizione mediante la propria sottoscrizione.</w:t>
      </w:r>
    </w:p>
    <w:p w14:paraId="29C73B23" w14:textId="77777777" w:rsidR="00717936" w:rsidRPr="00216A01" w:rsidRDefault="00717936" w:rsidP="00774F6B">
      <w:pPr>
        <w:ind w:right="79"/>
        <w:rPr>
          <w:rFonts w:ascii="Arial Narrow" w:hAnsi="Arial Narrow" w:cs="Arial"/>
          <w:sz w:val="22"/>
          <w:szCs w:val="22"/>
        </w:rPr>
      </w:pPr>
    </w:p>
    <w:p w14:paraId="5B346948" w14:textId="0C1BE1CE" w:rsidR="00717936" w:rsidRPr="00216A01" w:rsidRDefault="00717936" w:rsidP="00774F6B">
      <w:pPr>
        <w:ind w:right="79"/>
        <w:jc w:val="both"/>
        <w:rPr>
          <w:rFonts w:ascii="Arial Narrow" w:hAnsi="Arial Narrow" w:cs="Arial"/>
          <w:sz w:val="22"/>
          <w:szCs w:val="22"/>
        </w:rPr>
      </w:pPr>
      <w:r w:rsidRPr="00216A01">
        <w:rPr>
          <w:rFonts w:ascii="Arial Narrow" w:hAnsi="Arial Narrow" w:cs="Arial"/>
          <w:sz w:val="22"/>
          <w:szCs w:val="22"/>
        </w:rPr>
        <w:t xml:space="preserve">Quando, su richiesta della persona segnalante, la segnalazione è effettuata oralmente nel corso di un incontro con l’RPCT di </w:t>
      </w:r>
      <w:r w:rsidR="002A434C">
        <w:rPr>
          <w:rFonts w:ascii="Arial Narrow" w:hAnsi="Arial Narrow" w:cs="Arial"/>
          <w:sz w:val="22"/>
          <w:szCs w:val="22"/>
        </w:rPr>
        <w:t>AZIENDA SPECIALE RIVIERE DI LIGURIA</w:t>
      </w:r>
      <w:r w:rsidRPr="00216A01">
        <w:rPr>
          <w:rFonts w:ascii="Arial Narrow" w:hAnsi="Arial Narrow" w:cs="Arial"/>
          <w:sz w:val="22"/>
          <w:szCs w:val="22"/>
        </w:rPr>
        <w:t>, essa, previo consenso della persona segnalante, è documentata a cura del personale addetto mediante registrazione su un dispositivo idoneo alla conservazione e all'ascolto oppure mediante verbale. In caso di verbale, la persona segnalante può verificare, rettificare e confermare il verbale dell'incontro mediante la propria sottoscrizione.</w:t>
      </w:r>
    </w:p>
    <w:p w14:paraId="04B7D882" w14:textId="77777777" w:rsidR="00717936" w:rsidRPr="00216A01" w:rsidRDefault="00717936" w:rsidP="00774F6B">
      <w:pPr>
        <w:ind w:right="79"/>
        <w:jc w:val="both"/>
        <w:rPr>
          <w:rFonts w:ascii="Arial Narrow" w:hAnsi="Arial Narrow" w:cs="Arial"/>
          <w:sz w:val="22"/>
          <w:szCs w:val="22"/>
        </w:rPr>
      </w:pPr>
    </w:p>
    <w:p w14:paraId="1BF9B58A" w14:textId="6C696E7B" w:rsidR="00A23BC7" w:rsidRPr="00216A01" w:rsidRDefault="001D4F5D" w:rsidP="008E3329">
      <w:pPr>
        <w:pStyle w:val="Titolo1"/>
        <w:rPr>
          <w:rFonts w:ascii="Arial Narrow" w:hAnsi="Arial Narrow"/>
          <w:color w:val="auto"/>
          <w:sz w:val="22"/>
          <w:szCs w:val="22"/>
        </w:rPr>
      </w:pPr>
      <w:bookmarkStart w:id="27" w:name="_Toc138930081"/>
      <w:r w:rsidRPr="00216A01">
        <w:rPr>
          <w:rFonts w:ascii="Arial Narrow" w:hAnsi="Arial Narrow"/>
          <w:color w:val="auto"/>
          <w:sz w:val="22"/>
          <w:szCs w:val="22"/>
        </w:rPr>
        <w:t>10</w:t>
      </w:r>
      <w:r w:rsidR="00717936" w:rsidRPr="00216A01">
        <w:rPr>
          <w:rFonts w:ascii="Arial Narrow" w:hAnsi="Arial Narrow"/>
          <w:color w:val="auto"/>
          <w:sz w:val="22"/>
          <w:szCs w:val="22"/>
        </w:rPr>
        <w:t xml:space="preserve">. </w:t>
      </w:r>
      <w:r w:rsidR="00A23BC7" w:rsidRPr="00216A01">
        <w:rPr>
          <w:rFonts w:ascii="Arial Narrow" w:hAnsi="Arial Narrow"/>
          <w:color w:val="auto"/>
          <w:sz w:val="22"/>
          <w:szCs w:val="22"/>
        </w:rPr>
        <w:t>LIMITAZIONI D</w:t>
      </w:r>
      <w:r w:rsidR="00B00C89" w:rsidRPr="00216A01">
        <w:rPr>
          <w:rFonts w:ascii="Arial Narrow" w:hAnsi="Arial Narrow"/>
          <w:color w:val="auto"/>
          <w:sz w:val="22"/>
          <w:szCs w:val="22"/>
        </w:rPr>
        <w:t>E</w:t>
      </w:r>
      <w:r w:rsidR="00A23BC7" w:rsidRPr="00216A01">
        <w:rPr>
          <w:rFonts w:ascii="Arial Narrow" w:hAnsi="Arial Narrow"/>
          <w:color w:val="auto"/>
          <w:sz w:val="22"/>
          <w:szCs w:val="22"/>
        </w:rPr>
        <w:t>LLA RESPONSABILITA’</w:t>
      </w:r>
      <w:bookmarkEnd w:id="27"/>
    </w:p>
    <w:p w14:paraId="55B63F74" w14:textId="77777777" w:rsidR="004561FC" w:rsidRPr="00216A01" w:rsidRDefault="00717936" w:rsidP="00774F6B">
      <w:pPr>
        <w:spacing w:before="240"/>
        <w:ind w:right="79"/>
        <w:jc w:val="both"/>
        <w:rPr>
          <w:rFonts w:ascii="Arial Narrow" w:hAnsi="Arial Narrow" w:cs="Arial"/>
          <w:sz w:val="22"/>
          <w:szCs w:val="22"/>
        </w:rPr>
      </w:pPr>
      <w:r w:rsidRPr="00216A01">
        <w:rPr>
          <w:rFonts w:ascii="Arial Narrow" w:hAnsi="Arial Narrow" w:cs="Arial"/>
          <w:sz w:val="22"/>
          <w:szCs w:val="22"/>
        </w:rPr>
        <w:t>E’ esclusa ogni ulteriore responsabilità, anche di natura civile o amministrativa in ipotesi l</w:t>
      </w:r>
      <w:r w:rsidR="00F45B35" w:rsidRPr="00216A01">
        <w:rPr>
          <w:rFonts w:ascii="Arial Narrow" w:hAnsi="Arial Narrow" w:cs="Arial"/>
          <w:sz w:val="22"/>
          <w:szCs w:val="22"/>
        </w:rPr>
        <w:t>’Ente o la persona</w:t>
      </w:r>
      <w:r w:rsidR="00296B81" w:rsidRPr="00216A01">
        <w:rPr>
          <w:rFonts w:ascii="Arial Narrow" w:hAnsi="Arial Narrow" w:cs="Arial"/>
          <w:sz w:val="22"/>
          <w:szCs w:val="22"/>
        </w:rPr>
        <w:t xml:space="preserve"> </w:t>
      </w:r>
      <w:r w:rsidR="00F45B35" w:rsidRPr="00216A01">
        <w:rPr>
          <w:rFonts w:ascii="Arial Narrow" w:hAnsi="Arial Narrow" w:cs="Arial"/>
          <w:sz w:val="22"/>
          <w:szCs w:val="22"/>
        </w:rPr>
        <w:t>protetta</w:t>
      </w:r>
      <w:r w:rsidR="00296B81" w:rsidRPr="00216A01">
        <w:rPr>
          <w:rFonts w:ascii="Arial Narrow" w:hAnsi="Arial Narrow" w:cs="Arial"/>
          <w:sz w:val="22"/>
          <w:szCs w:val="22"/>
        </w:rPr>
        <w:t xml:space="preserve"> dalla presente procedura</w:t>
      </w:r>
      <w:r w:rsidR="00F45B35" w:rsidRPr="00216A01">
        <w:rPr>
          <w:rFonts w:ascii="Arial Narrow" w:hAnsi="Arial Narrow" w:cs="Arial"/>
          <w:sz w:val="22"/>
          <w:szCs w:val="22"/>
        </w:rPr>
        <w:t xml:space="preserve"> che riveli o diffonda informazioni sulle violazioni coperte dall'obbligo di segreto (diverso da quello regolato dalle disposizioni nazionali o dell'Unione europea in materia di: informazioni classificate; segreto professionale forense e medico; segretezza delle deliberazioni degli organi giurisdizionali) </w:t>
      </w:r>
      <w:r w:rsidR="00296B81" w:rsidRPr="00216A01">
        <w:rPr>
          <w:rFonts w:ascii="Arial Narrow" w:hAnsi="Arial Narrow" w:cs="Arial"/>
          <w:sz w:val="22"/>
          <w:szCs w:val="22"/>
        </w:rPr>
        <w:t xml:space="preserve">o relative alla tutela del diritto d'autore o alla protezione dei dati personali ovvero riveli o diffonda informazioni sulle violazioni che offendono la reputazione della persona coinvolta o denunciata, quando, al momento della rivelazione o diffusione, vi fossero fondati motivi per ritenere che la rivelazione o diffusione delle stesse informazioni fosse necessaria per svelare la violazione e la segnalazione, la divulgazione pubblica o la denuncia all'autorità giudiziaria o contabile è stata effettuata </w:t>
      </w:r>
      <w:r w:rsidR="00F45B35" w:rsidRPr="00216A01">
        <w:rPr>
          <w:rFonts w:ascii="Arial Narrow" w:hAnsi="Arial Narrow" w:cs="Arial"/>
          <w:sz w:val="22"/>
          <w:szCs w:val="22"/>
        </w:rPr>
        <w:t>alle condizioni previste dalla presente procedura al pu</w:t>
      </w:r>
      <w:r w:rsidR="008D7AFA" w:rsidRPr="00216A01">
        <w:rPr>
          <w:rFonts w:ascii="Arial Narrow" w:hAnsi="Arial Narrow" w:cs="Arial"/>
          <w:sz w:val="22"/>
          <w:szCs w:val="22"/>
        </w:rPr>
        <w:t>nto 14</w:t>
      </w:r>
      <w:r w:rsidR="00F45B35" w:rsidRPr="00216A01">
        <w:rPr>
          <w:rFonts w:ascii="Arial Narrow" w:hAnsi="Arial Narrow" w:cs="Arial"/>
          <w:sz w:val="22"/>
          <w:szCs w:val="22"/>
        </w:rPr>
        <w:t>)</w:t>
      </w:r>
      <w:r w:rsidR="004561FC" w:rsidRPr="00216A01">
        <w:rPr>
          <w:rFonts w:ascii="Arial Narrow" w:hAnsi="Arial Narrow" w:cs="Arial"/>
          <w:sz w:val="22"/>
          <w:szCs w:val="22"/>
        </w:rPr>
        <w:t>.</w:t>
      </w:r>
    </w:p>
    <w:p w14:paraId="4BAD3A8E" w14:textId="77777777" w:rsidR="004561FC" w:rsidRPr="00216A01" w:rsidRDefault="00296B81" w:rsidP="00774F6B">
      <w:pPr>
        <w:spacing w:before="240"/>
        <w:ind w:right="79"/>
        <w:jc w:val="both"/>
        <w:rPr>
          <w:rFonts w:ascii="Arial Narrow" w:hAnsi="Arial Narrow" w:cs="Arial"/>
          <w:sz w:val="22"/>
          <w:szCs w:val="22"/>
        </w:rPr>
      </w:pPr>
      <w:r w:rsidRPr="00216A01">
        <w:rPr>
          <w:rFonts w:ascii="Arial Narrow" w:hAnsi="Arial Narrow" w:cs="Arial"/>
          <w:sz w:val="22"/>
          <w:szCs w:val="22"/>
        </w:rPr>
        <w:t xml:space="preserve">Salvo che il fatto costituisca reato, l'ente o la persona </w:t>
      </w:r>
      <w:r w:rsidR="004561FC" w:rsidRPr="00216A01">
        <w:rPr>
          <w:rFonts w:ascii="Arial Narrow" w:hAnsi="Arial Narrow" w:cs="Arial"/>
          <w:sz w:val="22"/>
          <w:szCs w:val="22"/>
        </w:rPr>
        <w:t>protetta dalla presente procedura</w:t>
      </w:r>
      <w:r w:rsidRPr="00216A01">
        <w:rPr>
          <w:rFonts w:ascii="Arial Narrow" w:hAnsi="Arial Narrow" w:cs="Arial"/>
          <w:sz w:val="22"/>
          <w:szCs w:val="22"/>
        </w:rPr>
        <w:t xml:space="preserve"> non incorre in alcuna responsabilità, anche di natura civile o amministrativa, per l'acquisizione delle informazioni sulle violazi</w:t>
      </w:r>
      <w:r w:rsidR="004561FC" w:rsidRPr="00216A01">
        <w:rPr>
          <w:rFonts w:ascii="Arial Narrow" w:hAnsi="Arial Narrow" w:cs="Arial"/>
          <w:sz w:val="22"/>
          <w:szCs w:val="22"/>
        </w:rPr>
        <w:t>oni o per l'accesso alle stesse.</w:t>
      </w:r>
    </w:p>
    <w:p w14:paraId="4FAC2543" w14:textId="77777777" w:rsidR="00296B81" w:rsidRPr="00216A01" w:rsidRDefault="00296B81" w:rsidP="00774F6B">
      <w:pPr>
        <w:spacing w:before="240"/>
        <w:ind w:right="79"/>
        <w:jc w:val="both"/>
        <w:rPr>
          <w:rFonts w:ascii="Arial Narrow" w:hAnsi="Arial Narrow" w:cs="Arial"/>
          <w:sz w:val="22"/>
          <w:szCs w:val="22"/>
        </w:rPr>
      </w:pPr>
      <w:r w:rsidRPr="00216A01">
        <w:rPr>
          <w:rFonts w:ascii="Arial Narrow" w:hAnsi="Arial Narrow" w:cs="Arial"/>
          <w:sz w:val="22"/>
          <w:szCs w:val="22"/>
        </w:rPr>
        <w:t>In ogni caso, la responsabilità penale e ogni altra responsabilità, anche di natura civile o amministrativa, non è esclusa per i comportamenti, gli atti o le omissioni non collegati alla segnalazione, alla denuncia all'autorità giudiziaria o contabile o alla divulgazione pubblica o che non sono strettamente necessari a rivelare la violazione.</w:t>
      </w:r>
    </w:p>
    <w:p w14:paraId="1A1E66B7" w14:textId="265E50A0" w:rsidR="00717936" w:rsidRPr="00216A01" w:rsidRDefault="00717936" w:rsidP="008E3329">
      <w:pPr>
        <w:pStyle w:val="Titolo1"/>
        <w:rPr>
          <w:rFonts w:ascii="Arial Narrow" w:hAnsi="Arial Narrow"/>
          <w:color w:val="auto"/>
          <w:sz w:val="22"/>
          <w:szCs w:val="22"/>
        </w:rPr>
      </w:pPr>
      <w:bookmarkStart w:id="28" w:name="_Toc138930082"/>
      <w:r w:rsidRPr="00216A01">
        <w:rPr>
          <w:rFonts w:ascii="Arial Narrow" w:hAnsi="Arial Narrow"/>
          <w:color w:val="auto"/>
          <w:sz w:val="22"/>
          <w:szCs w:val="22"/>
        </w:rPr>
        <w:t>1</w:t>
      </w:r>
      <w:r w:rsidR="001D4F5D" w:rsidRPr="00216A01">
        <w:rPr>
          <w:rFonts w:ascii="Arial Narrow" w:hAnsi="Arial Narrow"/>
          <w:color w:val="auto"/>
          <w:sz w:val="22"/>
          <w:szCs w:val="22"/>
        </w:rPr>
        <w:t>1</w:t>
      </w:r>
      <w:r w:rsidRPr="00216A01">
        <w:rPr>
          <w:rFonts w:ascii="Arial Narrow" w:hAnsi="Arial Narrow"/>
          <w:color w:val="auto"/>
          <w:sz w:val="22"/>
          <w:szCs w:val="22"/>
        </w:rPr>
        <w:t>. SANZIONI</w:t>
      </w:r>
      <w:bookmarkEnd w:id="28"/>
    </w:p>
    <w:p w14:paraId="1B573920" w14:textId="77777777" w:rsidR="00774F6B" w:rsidRPr="00216A01" w:rsidRDefault="00774F6B" w:rsidP="00774F6B">
      <w:pPr>
        <w:pStyle w:val="Corpotesto"/>
        <w:spacing w:before="61"/>
        <w:ind w:right="451"/>
        <w:rPr>
          <w:rFonts w:ascii="Arial Narrow" w:hAnsi="Arial Narrow" w:cs="Arial"/>
          <w:sz w:val="22"/>
          <w:szCs w:val="22"/>
        </w:rPr>
      </w:pPr>
    </w:p>
    <w:p w14:paraId="7C372E67" w14:textId="77777777" w:rsidR="006C1D22" w:rsidRPr="00216A01" w:rsidRDefault="006C1D22" w:rsidP="00774F6B">
      <w:pPr>
        <w:pStyle w:val="Corpotesto"/>
        <w:spacing w:before="61"/>
        <w:ind w:right="79"/>
        <w:rPr>
          <w:rFonts w:ascii="Arial Narrow" w:hAnsi="Arial Narrow" w:cs="Arial"/>
          <w:sz w:val="22"/>
          <w:szCs w:val="22"/>
        </w:rPr>
      </w:pPr>
      <w:r w:rsidRPr="00216A01">
        <w:rPr>
          <w:rFonts w:ascii="Arial Narrow" w:hAnsi="Arial Narrow" w:cs="Arial"/>
          <w:sz w:val="22"/>
          <w:szCs w:val="22"/>
        </w:rPr>
        <w:t xml:space="preserve">Il Decreto rafforza il potere di intervento </w:t>
      </w:r>
      <w:proofErr w:type="spellStart"/>
      <w:r w:rsidRPr="00216A01">
        <w:rPr>
          <w:rFonts w:ascii="Arial Narrow" w:hAnsi="Arial Narrow" w:cs="Arial"/>
          <w:sz w:val="22"/>
          <w:szCs w:val="22"/>
        </w:rPr>
        <w:t>dell’Anac</w:t>
      </w:r>
      <w:proofErr w:type="spellEnd"/>
      <w:r w:rsidRPr="00216A01">
        <w:rPr>
          <w:rFonts w:ascii="Arial Narrow" w:hAnsi="Arial Narrow" w:cs="Arial"/>
          <w:sz w:val="22"/>
          <w:szCs w:val="22"/>
        </w:rPr>
        <w:t xml:space="preserve"> ampliandone i settori di competenza, le modalità di intervento e fissando le sanzioni amministrative pecuniarie applicabili in caso di accertamento di violazioni nei confronti di tutti i soggetti obbligati dalla nuova disciplina.</w:t>
      </w:r>
    </w:p>
    <w:p w14:paraId="6BFC24F2" w14:textId="77777777" w:rsidR="006C1D22" w:rsidRPr="00216A01" w:rsidRDefault="006C1D22" w:rsidP="00774F6B">
      <w:pPr>
        <w:pStyle w:val="Corpotesto"/>
        <w:spacing w:before="61"/>
        <w:ind w:right="79"/>
        <w:rPr>
          <w:rFonts w:ascii="Arial Narrow" w:hAnsi="Arial Narrow" w:cs="Arial"/>
          <w:sz w:val="22"/>
          <w:szCs w:val="22"/>
        </w:rPr>
      </w:pPr>
      <w:r w:rsidRPr="00216A01">
        <w:rPr>
          <w:rFonts w:ascii="Arial Narrow" w:hAnsi="Arial Narrow" w:cs="Arial"/>
          <w:sz w:val="22"/>
          <w:szCs w:val="22"/>
        </w:rPr>
        <w:t>Le sanzioni devono essere effettive, proporzionate e dissuasive.</w:t>
      </w:r>
    </w:p>
    <w:p w14:paraId="432237BF" w14:textId="77777777" w:rsidR="006C1D22" w:rsidRPr="00216A01" w:rsidRDefault="006C1D22" w:rsidP="00774F6B">
      <w:pPr>
        <w:pStyle w:val="Corpotesto"/>
        <w:spacing w:before="61"/>
        <w:ind w:right="79"/>
        <w:rPr>
          <w:rFonts w:ascii="Arial Narrow" w:hAnsi="Arial Narrow" w:cs="Arial"/>
          <w:sz w:val="22"/>
          <w:szCs w:val="22"/>
        </w:rPr>
      </w:pPr>
      <w:r w:rsidRPr="00216A01">
        <w:rPr>
          <w:rFonts w:ascii="Arial Narrow" w:hAnsi="Arial Narrow" w:cs="Arial"/>
          <w:sz w:val="22"/>
          <w:szCs w:val="22"/>
        </w:rPr>
        <w:t xml:space="preserve">Fermo restando altri profili di responsabilità </w:t>
      </w:r>
      <w:proofErr w:type="spellStart"/>
      <w:r w:rsidRPr="00216A01">
        <w:rPr>
          <w:rFonts w:ascii="Arial Narrow" w:hAnsi="Arial Narrow" w:cs="Arial"/>
          <w:sz w:val="22"/>
          <w:szCs w:val="22"/>
        </w:rPr>
        <w:t>l’Anac</w:t>
      </w:r>
      <w:proofErr w:type="spellEnd"/>
      <w:r w:rsidRPr="00216A01">
        <w:rPr>
          <w:rFonts w:ascii="Arial Narrow" w:hAnsi="Arial Narrow" w:cs="Arial"/>
          <w:sz w:val="22"/>
          <w:szCs w:val="22"/>
        </w:rPr>
        <w:t xml:space="preserve"> applica</w:t>
      </w:r>
    </w:p>
    <w:p w14:paraId="12C18084" w14:textId="77777777" w:rsidR="006C1D22" w:rsidRPr="00216A01" w:rsidRDefault="006C1D22" w:rsidP="00774F6B">
      <w:pPr>
        <w:pStyle w:val="Corpotesto"/>
        <w:widowControl w:val="0"/>
        <w:numPr>
          <w:ilvl w:val="0"/>
          <w:numId w:val="47"/>
        </w:numPr>
        <w:autoSpaceDE w:val="0"/>
        <w:autoSpaceDN w:val="0"/>
        <w:spacing w:before="61"/>
        <w:ind w:left="212" w:right="79" w:hanging="212"/>
        <w:rPr>
          <w:rFonts w:ascii="Arial Narrow" w:hAnsi="Arial Narrow" w:cs="Arial"/>
          <w:sz w:val="22"/>
          <w:szCs w:val="22"/>
        </w:rPr>
      </w:pPr>
      <w:r w:rsidRPr="00216A01">
        <w:rPr>
          <w:rFonts w:ascii="Arial Narrow" w:hAnsi="Arial Narrow" w:cs="Arial"/>
          <w:sz w:val="22"/>
          <w:szCs w:val="22"/>
        </w:rPr>
        <w:t>da € 10.000 a € 50.000 quando accerta che sono state commesse ritorsioni; la segnalazione è stata ostacolata o che si è tentato di ostacolarla o è stato violato l’obbligo di riservatezza; non sono stati istituiti canali di segnalazione o non sono state adottate procedure per l’effettuazione e la gestione delle segnalazioni ovvero l’adozione o la loro implementazione non è conforme alla normativa; non è che non è stata svolta l’attività di verifica e analisi delle segnalazioni ricevute;</w:t>
      </w:r>
    </w:p>
    <w:p w14:paraId="246C1189" w14:textId="77777777" w:rsidR="006C1D22" w:rsidRPr="00216A01" w:rsidRDefault="006C1D22" w:rsidP="00774F6B">
      <w:pPr>
        <w:pStyle w:val="Corpotesto"/>
        <w:widowControl w:val="0"/>
        <w:numPr>
          <w:ilvl w:val="0"/>
          <w:numId w:val="47"/>
        </w:numPr>
        <w:autoSpaceDE w:val="0"/>
        <w:autoSpaceDN w:val="0"/>
        <w:spacing w:before="61"/>
        <w:ind w:left="212" w:right="79" w:hanging="212"/>
        <w:rPr>
          <w:rFonts w:ascii="Arial Narrow" w:hAnsi="Arial Narrow" w:cs="Arial"/>
          <w:sz w:val="22"/>
          <w:szCs w:val="22"/>
        </w:rPr>
      </w:pPr>
      <w:r w:rsidRPr="00216A01">
        <w:rPr>
          <w:rFonts w:ascii="Arial Narrow" w:hAnsi="Arial Narrow" w:cs="Arial"/>
          <w:sz w:val="22"/>
          <w:szCs w:val="22"/>
        </w:rPr>
        <w:t>da € 500 a € 2.500 quando accerta che è stato violato l’obbligo di riservatezza circa l’identità del segnalante.</w:t>
      </w:r>
    </w:p>
    <w:p w14:paraId="60E9767B" w14:textId="77777777" w:rsidR="00717936" w:rsidRPr="00216A01" w:rsidRDefault="00717936" w:rsidP="00774F6B">
      <w:pPr>
        <w:rPr>
          <w:rFonts w:ascii="Arial Narrow" w:hAnsi="Arial Narrow" w:cs="Arial"/>
          <w:sz w:val="22"/>
          <w:szCs w:val="22"/>
        </w:rPr>
      </w:pPr>
    </w:p>
    <w:p w14:paraId="777331FC" w14:textId="5DCB05E1" w:rsidR="00D93EE4" w:rsidRPr="00216A01" w:rsidRDefault="006C1D22" w:rsidP="008E3329">
      <w:pPr>
        <w:pStyle w:val="Titolo1"/>
        <w:rPr>
          <w:rFonts w:ascii="Arial Narrow" w:hAnsi="Arial Narrow"/>
          <w:color w:val="auto"/>
          <w:sz w:val="22"/>
          <w:szCs w:val="22"/>
        </w:rPr>
      </w:pPr>
      <w:bookmarkStart w:id="29" w:name="_Toc138930083"/>
      <w:r w:rsidRPr="00216A01">
        <w:rPr>
          <w:rFonts w:ascii="Arial Narrow" w:hAnsi="Arial Narrow"/>
          <w:color w:val="auto"/>
          <w:sz w:val="22"/>
          <w:szCs w:val="22"/>
        </w:rPr>
        <w:t>1</w:t>
      </w:r>
      <w:r w:rsidR="001D4F5D" w:rsidRPr="00216A01">
        <w:rPr>
          <w:rFonts w:ascii="Arial Narrow" w:hAnsi="Arial Narrow"/>
          <w:color w:val="auto"/>
          <w:sz w:val="22"/>
          <w:szCs w:val="22"/>
        </w:rPr>
        <w:t>2</w:t>
      </w:r>
      <w:r w:rsidRPr="00216A01">
        <w:rPr>
          <w:rFonts w:ascii="Arial Narrow" w:hAnsi="Arial Narrow"/>
          <w:color w:val="auto"/>
          <w:sz w:val="22"/>
          <w:szCs w:val="22"/>
        </w:rPr>
        <w:t xml:space="preserve">. DIFFUSIONE, </w:t>
      </w:r>
      <w:r w:rsidR="00AC1B2F" w:rsidRPr="00216A01">
        <w:rPr>
          <w:rFonts w:ascii="Arial Narrow" w:hAnsi="Arial Narrow"/>
          <w:color w:val="auto"/>
          <w:sz w:val="22"/>
          <w:szCs w:val="22"/>
        </w:rPr>
        <w:t>SENSIBILIZZAZIONE E FORMAZIONE DEL PERSONALE</w:t>
      </w:r>
      <w:bookmarkEnd w:id="29"/>
    </w:p>
    <w:p w14:paraId="19518091" w14:textId="0DF6FF37" w:rsidR="00E341C0" w:rsidRPr="005B7F37" w:rsidRDefault="00AC1B2F" w:rsidP="00774F6B">
      <w:pPr>
        <w:spacing w:before="240"/>
        <w:ind w:right="79"/>
        <w:jc w:val="both"/>
        <w:rPr>
          <w:rFonts w:ascii="Arial Narrow" w:hAnsi="Arial Narrow" w:cs="Arial"/>
          <w:sz w:val="22"/>
          <w:szCs w:val="22"/>
        </w:rPr>
      </w:pPr>
      <w:r w:rsidRPr="00216A01">
        <w:rPr>
          <w:rFonts w:ascii="Arial Narrow" w:hAnsi="Arial Narrow" w:cs="Arial"/>
          <w:sz w:val="22"/>
          <w:szCs w:val="22"/>
        </w:rPr>
        <w:t>E’</w:t>
      </w:r>
      <w:r w:rsidR="00B87D15" w:rsidRPr="00216A01">
        <w:rPr>
          <w:rFonts w:ascii="Arial Narrow" w:hAnsi="Arial Narrow" w:cs="Arial"/>
          <w:sz w:val="22"/>
          <w:szCs w:val="22"/>
        </w:rPr>
        <w:t xml:space="preserve"> fatto obbligo a tutte le</w:t>
      </w:r>
      <w:r w:rsidRPr="00216A01">
        <w:rPr>
          <w:rFonts w:ascii="Arial Narrow" w:hAnsi="Arial Narrow" w:cs="Arial"/>
          <w:sz w:val="22"/>
          <w:szCs w:val="22"/>
        </w:rPr>
        <w:t xml:space="preserve"> Funzioni </w:t>
      </w:r>
      <w:r w:rsidR="00B87D15" w:rsidRPr="00216A01">
        <w:rPr>
          <w:rFonts w:ascii="Arial Narrow" w:hAnsi="Arial Narrow" w:cs="Arial"/>
          <w:sz w:val="22"/>
          <w:szCs w:val="22"/>
        </w:rPr>
        <w:t xml:space="preserve">aziendali </w:t>
      </w:r>
      <w:r w:rsidRPr="00216A01">
        <w:rPr>
          <w:rFonts w:ascii="Arial Narrow" w:hAnsi="Arial Narrow" w:cs="Arial"/>
          <w:sz w:val="22"/>
          <w:szCs w:val="22"/>
        </w:rPr>
        <w:t xml:space="preserve">preposte di pianificare iniziative di sensibilizzazione e formazione del personale per divulgare le finalità dell’istituto del </w:t>
      </w:r>
      <w:proofErr w:type="spellStart"/>
      <w:r w:rsidRPr="00216A01">
        <w:rPr>
          <w:rFonts w:ascii="Arial Narrow" w:hAnsi="Arial Narrow" w:cs="Arial"/>
          <w:sz w:val="22"/>
          <w:szCs w:val="22"/>
        </w:rPr>
        <w:t>whistleblowing</w:t>
      </w:r>
      <w:proofErr w:type="spellEnd"/>
      <w:r w:rsidRPr="00216A01">
        <w:rPr>
          <w:rFonts w:ascii="Arial Narrow" w:hAnsi="Arial Narrow" w:cs="Arial"/>
          <w:sz w:val="22"/>
          <w:szCs w:val="22"/>
        </w:rPr>
        <w:t xml:space="preserve"> e la procedura per il suo utilizzo (quali ad esempio comunicazione specifiche, eventi di formazione, newsletter e portale intranet</w:t>
      </w:r>
      <w:r w:rsidRPr="00763736">
        <w:rPr>
          <w:rFonts w:ascii="Arial Narrow" w:hAnsi="Arial Narrow" w:cs="Arial"/>
          <w:sz w:val="22"/>
          <w:szCs w:val="22"/>
        </w:rPr>
        <w:t>).</w:t>
      </w:r>
      <w:r w:rsidR="006C1D22" w:rsidRPr="00763736">
        <w:rPr>
          <w:rFonts w:ascii="Arial Narrow" w:hAnsi="Arial Narrow" w:cs="Arial"/>
          <w:sz w:val="22"/>
          <w:szCs w:val="22"/>
        </w:rPr>
        <w:t xml:space="preserve"> La presente procedura è pubblicata sul sito istituzionale di </w:t>
      </w:r>
      <w:r w:rsidR="002A434C">
        <w:rPr>
          <w:rFonts w:ascii="Arial Narrow" w:hAnsi="Arial Narrow" w:cs="Arial"/>
          <w:sz w:val="22"/>
          <w:szCs w:val="22"/>
        </w:rPr>
        <w:t>AZIENDA SPECIALE RIVIERE DI LIGURIA</w:t>
      </w:r>
      <w:r w:rsidR="006C1D22" w:rsidRPr="00763736">
        <w:rPr>
          <w:rFonts w:ascii="Arial Narrow" w:hAnsi="Arial Narrow" w:cs="Arial"/>
          <w:sz w:val="22"/>
          <w:szCs w:val="22"/>
        </w:rPr>
        <w:t xml:space="preserve">, pagina Società </w:t>
      </w:r>
      <w:r w:rsidR="006C1D22" w:rsidRPr="005B7F37">
        <w:rPr>
          <w:rFonts w:ascii="Arial Narrow" w:hAnsi="Arial Narrow" w:cs="Arial"/>
          <w:sz w:val="22"/>
          <w:szCs w:val="22"/>
        </w:rPr>
        <w:t>Trasparente</w:t>
      </w:r>
      <w:r w:rsidR="00F3624C" w:rsidRPr="005B7F37">
        <w:rPr>
          <w:rFonts w:ascii="Arial Narrow" w:hAnsi="Arial Narrow" w:cs="Arial"/>
          <w:sz w:val="22"/>
          <w:szCs w:val="22"/>
        </w:rPr>
        <w:t xml:space="preserve"> (</w:t>
      </w:r>
      <w:hyperlink r:id="rId13" w:history="1">
        <w:r w:rsidR="005B7F37" w:rsidRPr="005B7F37">
          <w:rPr>
            <w:rStyle w:val="Collegamentoipertestuale"/>
            <w:rFonts w:ascii="Arial Narrow" w:hAnsi="Arial Narrow" w:cs="Tahoma"/>
            <w:sz w:val="22"/>
            <w:szCs w:val="22"/>
          </w:rPr>
          <w:t>https://www.asrivlig.it/index.php/altri-contenuti/segnalazione-illeciti-whistleblowing</w:t>
        </w:r>
      </w:hyperlink>
      <w:r w:rsidR="00F3624C" w:rsidRPr="005B7F37">
        <w:rPr>
          <w:rFonts w:ascii="Arial Narrow" w:hAnsi="Arial Narrow" w:cs="Arial"/>
          <w:sz w:val="22"/>
          <w:szCs w:val="22"/>
        </w:rPr>
        <w:t>)</w:t>
      </w:r>
      <w:r w:rsidR="006C1D22" w:rsidRPr="005B7F37">
        <w:rPr>
          <w:rFonts w:ascii="Arial Narrow" w:hAnsi="Arial Narrow" w:cs="Arial"/>
          <w:sz w:val="22"/>
          <w:szCs w:val="22"/>
        </w:rPr>
        <w:t xml:space="preserve">. </w:t>
      </w:r>
    </w:p>
    <w:p w14:paraId="66BE036E" w14:textId="2788EF7B" w:rsidR="00EB4FFC" w:rsidRPr="00216A01" w:rsidRDefault="006C1D22" w:rsidP="008E3329">
      <w:pPr>
        <w:pStyle w:val="Titolo1"/>
        <w:rPr>
          <w:rFonts w:ascii="Arial Narrow" w:hAnsi="Arial Narrow"/>
          <w:color w:val="auto"/>
          <w:sz w:val="22"/>
          <w:szCs w:val="22"/>
        </w:rPr>
      </w:pPr>
      <w:bookmarkStart w:id="30" w:name="_Toc138930084"/>
      <w:r w:rsidRPr="00216A01">
        <w:rPr>
          <w:rFonts w:ascii="Arial Narrow" w:hAnsi="Arial Narrow"/>
          <w:color w:val="auto"/>
          <w:sz w:val="22"/>
          <w:szCs w:val="22"/>
        </w:rPr>
        <w:lastRenderedPageBreak/>
        <w:t>1</w:t>
      </w:r>
      <w:r w:rsidR="001D4F5D" w:rsidRPr="00216A01">
        <w:rPr>
          <w:rFonts w:ascii="Arial Narrow" w:hAnsi="Arial Narrow"/>
          <w:color w:val="auto"/>
          <w:sz w:val="22"/>
          <w:szCs w:val="22"/>
        </w:rPr>
        <w:t>3</w:t>
      </w:r>
      <w:r w:rsidRPr="00216A01">
        <w:rPr>
          <w:rFonts w:ascii="Arial Narrow" w:hAnsi="Arial Narrow"/>
          <w:color w:val="auto"/>
          <w:sz w:val="22"/>
          <w:szCs w:val="22"/>
        </w:rPr>
        <w:t xml:space="preserve">. </w:t>
      </w:r>
      <w:r w:rsidR="00EB4FFC" w:rsidRPr="00216A01">
        <w:rPr>
          <w:rFonts w:ascii="Arial Narrow" w:hAnsi="Arial Narrow"/>
          <w:color w:val="auto"/>
          <w:sz w:val="22"/>
          <w:szCs w:val="22"/>
        </w:rPr>
        <w:t>NOTA DI RINVIO</w:t>
      </w:r>
      <w:bookmarkEnd w:id="30"/>
    </w:p>
    <w:p w14:paraId="22967B1D" w14:textId="77777777" w:rsidR="00E6257B" w:rsidRPr="00216A01" w:rsidRDefault="00E6257B" w:rsidP="00774F6B">
      <w:pPr>
        <w:widowControl w:val="0"/>
        <w:autoSpaceDE w:val="0"/>
        <w:ind w:right="79"/>
        <w:jc w:val="both"/>
        <w:rPr>
          <w:rFonts w:ascii="Arial Narrow" w:hAnsi="Arial Narrow" w:cs="Arial"/>
          <w:sz w:val="22"/>
          <w:szCs w:val="22"/>
        </w:rPr>
      </w:pPr>
    </w:p>
    <w:p w14:paraId="01FDCD73" w14:textId="77777777" w:rsidR="00E6257B" w:rsidRPr="00216A01" w:rsidRDefault="00E6257B" w:rsidP="00774F6B">
      <w:pPr>
        <w:widowControl w:val="0"/>
        <w:autoSpaceDE w:val="0"/>
        <w:ind w:right="79"/>
        <w:jc w:val="both"/>
        <w:rPr>
          <w:rFonts w:ascii="Arial Narrow" w:hAnsi="Arial Narrow" w:cs="Arial"/>
          <w:sz w:val="22"/>
          <w:szCs w:val="22"/>
        </w:rPr>
      </w:pPr>
      <w:r w:rsidRPr="00216A01">
        <w:rPr>
          <w:rFonts w:ascii="Arial Narrow" w:hAnsi="Arial Narrow" w:cs="Arial"/>
          <w:sz w:val="22"/>
          <w:szCs w:val="22"/>
        </w:rPr>
        <w:t xml:space="preserve">Le prescrizioni di legge e le altre raccomandazioni/provvedimenti d’Autorità, che rilevano direttamente e/o indirettamente ai fini della presente procedura, costituiscono, nella loro interezza, parte integrante ed essenziale di quest’ultima. </w:t>
      </w:r>
    </w:p>
    <w:p w14:paraId="00BF53F4" w14:textId="77777777" w:rsidR="00E6257B" w:rsidRPr="00216A01" w:rsidRDefault="00E6257B" w:rsidP="00774F6B">
      <w:pPr>
        <w:widowControl w:val="0"/>
        <w:autoSpaceDE w:val="0"/>
        <w:ind w:right="79"/>
        <w:jc w:val="both"/>
        <w:rPr>
          <w:rFonts w:ascii="Arial Narrow" w:hAnsi="Arial Narrow" w:cs="Arial"/>
          <w:sz w:val="22"/>
          <w:szCs w:val="22"/>
        </w:rPr>
      </w:pPr>
    </w:p>
    <w:p w14:paraId="47045A56" w14:textId="77777777" w:rsidR="00E6257B" w:rsidRPr="00216A01" w:rsidRDefault="00E6257B" w:rsidP="00774F6B">
      <w:pPr>
        <w:widowControl w:val="0"/>
        <w:autoSpaceDE w:val="0"/>
        <w:ind w:right="79"/>
        <w:jc w:val="both"/>
        <w:rPr>
          <w:rFonts w:ascii="Arial Narrow" w:hAnsi="Arial Narrow" w:cs="Arial"/>
          <w:strike/>
          <w:sz w:val="22"/>
          <w:szCs w:val="22"/>
        </w:rPr>
      </w:pPr>
      <w:r w:rsidRPr="00216A01">
        <w:rPr>
          <w:rFonts w:ascii="Arial Narrow" w:hAnsi="Arial Narrow" w:cs="Arial"/>
          <w:sz w:val="22"/>
          <w:szCs w:val="22"/>
        </w:rPr>
        <w:t>A tali prescrizioni, pertanto, occorrerà sempre fare riferimento per l’individuazione complessiva dei comportamenti e degli adempimenti prescritti, così come anche per l’interpretazione e/o l’applicazione e/o l’integrazione di eventuali disposizioni della presente procedura apparentemente contrastanti con tali prescrizioni/provvedimenti.</w:t>
      </w:r>
    </w:p>
    <w:p w14:paraId="0D0A638A" w14:textId="77777777" w:rsidR="00E6257B" w:rsidRPr="00216A01" w:rsidRDefault="00E6257B" w:rsidP="00774F6B">
      <w:pPr>
        <w:widowControl w:val="0"/>
        <w:autoSpaceDE w:val="0"/>
        <w:ind w:right="79"/>
        <w:jc w:val="both"/>
        <w:rPr>
          <w:rFonts w:ascii="Arial Narrow" w:hAnsi="Arial Narrow" w:cs="Arial"/>
          <w:sz w:val="22"/>
          <w:szCs w:val="22"/>
        </w:rPr>
      </w:pPr>
    </w:p>
    <w:p w14:paraId="629964BF" w14:textId="77777777" w:rsidR="00E6257B" w:rsidRPr="00216A01" w:rsidRDefault="00E6257B" w:rsidP="00774F6B">
      <w:pPr>
        <w:widowControl w:val="0"/>
        <w:autoSpaceDE w:val="0"/>
        <w:ind w:right="79"/>
        <w:jc w:val="both"/>
        <w:rPr>
          <w:rFonts w:ascii="Arial Narrow" w:hAnsi="Arial Narrow" w:cs="Arial"/>
          <w:sz w:val="22"/>
          <w:szCs w:val="22"/>
        </w:rPr>
      </w:pPr>
      <w:r w:rsidRPr="00216A01">
        <w:rPr>
          <w:rFonts w:ascii="Arial Narrow" w:hAnsi="Arial Narrow" w:cs="Arial"/>
          <w:sz w:val="22"/>
          <w:szCs w:val="22"/>
        </w:rPr>
        <w:t>Si invitano i destinatari della presente procedura a segnalare ai soggetti che l’hanno verificata ed approvata eventuali sue criticità/incongruenze/opportunità di suo miglioramento.</w:t>
      </w:r>
    </w:p>
    <w:p w14:paraId="31BAD565" w14:textId="489AFBBC" w:rsidR="006C46D8" w:rsidRPr="00216A01" w:rsidRDefault="006C1D22" w:rsidP="008E3329">
      <w:pPr>
        <w:pStyle w:val="Titolo1"/>
        <w:rPr>
          <w:rFonts w:ascii="Arial Narrow" w:hAnsi="Arial Narrow"/>
          <w:color w:val="auto"/>
          <w:sz w:val="22"/>
          <w:szCs w:val="22"/>
        </w:rPr>
      </w:pPr>
      <w:bookmarkStart w:id="31" w:name="_Toc138930085"/>
      <w:r w:rsidRPr="00216A01">
        <w:rPr>
          <w:rFonts w:ascii="Arial Narrow" w:hAnsi="Arial Narrow"/>
          <w:color w:val="auto"/>
          <w:sz w:val="22"/>
          <w:szCs w:val="22"/>
        </w:rPr>
        <w:t>1</w:t>
      </w:r>
      <w:r w:rsidR="001D4F5D" w:rsidRPr="00216A01">
        <w:rPr>
          <w:rFonts w:ascii="Arial Narrow" w:hAnsi="Arial Narrow"/>
          <w:color w:val="auto"/>
          <w:sz w:val="22"/>
          <w:szCs w:val="22"/>
        </w:rPr>
        <w:t>4</w:t>
      </w:r>
      <w:r w:rsidRPr="00216A01">
        <w:rPr>
          <w:rFonts w:ascii="Arial Narrow" w:hAnsi="Arial Narrow"/>
          <w:color w:val="auto"/>
          <w:sz w:val="22"/>
          <w:szCs w:val="22"/>
        </w:rPr>
        <w:t xml:space="preserve">. </w:t>
      </w:r>
      <w:r w:rsidR="006C46D8" w:rsidRPr="00216A01">
        <w:rPr>
          <w:rFonts w:ascii="Arial Narrow" w:hAnsi="Arial Narrow"/>
          <w:color w:val="auto"/>
          <w:sz w:val="22"/>
          <w:szCs w:val="22"/>
        </w:rPr>
        <w:t>RESPONSABILITA’ DI FORMALIZZAZIONE</w:t>
      </w:r>
      <w:bookmarkEnd w:id="31"/>
    </w:p>
    <w:bookmarkEnd w:id="1"/>
    <w:p w14:paraId="67994DA5" w14:textId="77777777" w:rsidR="006C46D8" w:rsidRPr="00216A01" w:rsidRDefault="006C46D8" w:rsidP="00774F6B">
      <w:pPr>
        <w:widowControl w:val="0"/>
        <w:autoSpaceDE w:val="0"/>
        <w:ind w:right="79"/>
        <w:jc w:val="both"/>
        <w:rPr>
          <w:rFonts w:ascii="Arial Narrow" w:hAnsi="Arial Narrow" w:cs="Arial"/>
          <w:sz w:val="22"/>
          <w:szCs w:val="22"/>
        </w:rPr>
      </w:pPr>
    </w:p>
    <w:p w14:paraId="7F44977E" w14:textId="28C6A0B2" w:rsidR="007A1CC1" w:rsidRPr="00216A01" w:rsidRDefault="007A1CC1" w:rsidP="00774F6B">
      <w:pPr>
        <w:widowControl w:val="0"/>
        <w:autoSpaceDE w:val="0"/>
        <w:ind w:right="79"/>
        <w:jc w:val="both"/>
        <w:rPr>
          <w:rFonts w:ascii="Arial Narrow" w:hAnsi="Arial Narrow" w:cs="Arial"/>
          <w:sz w:val="22"/>
          <w:szCs w:val="22"/>
        </w:rPr>
      </w:pPr>
      <w:r w:rsidRPr="00216A01">
        <w:rPr>
          <w:rFonts w:ascii="Arial Narrow" w:hAnsi="Arial Narrow" w:cs="Arial"/>
          <w:sz w:val="22"/>
          <w:szCs w:val="22"/>
          <w:u w:val="single"/>
        </w:rPr>
        <w:t>Redazione</w:t>
      </w:r>
      <w:r w:rsidRPr="00216A01">
        <w:rPr>
          <w:rFonts w:ascii="Arial Narrow" w:hAnsi="Arial Narrow" w:cs="Arial"/>
          <w:sz w:val="22"/>
          <w:szCs w:val="22"/>
        </w:rPr>
        <w:t xml:space="preserve">: </w:t>
      </w:r>
      <w:r w:rsidR="00E76B16" w:rsidRPr="00216A01">
        <w:rPr>
          <w:rFonts w:ascii="Arial Narrow" w:hAnsi="Arial Narrow" w:cs="Arial"/>
          <w:sz w:val="22"/>
          <w:szCs w:val="22"/>
        </w:rPr>
        <w:t>RPCT.</w:t>
      </w:r>
    </w:p>
    <w:p w14:paraId="0574B3D7" w14:textId="77777777" w:rsidR="007A1CC1" w:rsidRPr="00216A01" w:rsidRDefault="007A1CC1" w:rsidP="00774F6B">
      <w:pPr>
        <w:widowControl w:val="0"/>
        <w:ind w:right="79"/>
        <w:jc w:val="both"/>
        <w:rPr>
          <w:rFonts w:ascii="Arial Narrow" w:hAnsi="Arial Narrow" w:cs="Arial"/>
          <w:sz w:val="22"/>
          <w:szCs w:val="22"/>
        </w:rPr>
      </w:pPr>
    </w:p>
    <w:p w14:paraId="6923E458" w14:textId="5381F59A" w:rsidR="007A1CC1" w:rsidRPr="00216A01" w:rsidRDefault="007A1CC1" w:rsidP="00774F6B">
      <w:pPr>
        <w:widowControl w:val="0"/>
        <w:ind w:right="79"/>
        <w:jc w:val="both"/>
        <w:rPr>
          <w:rFonts w:ascii="Arial Narrow" w:hAnsi="Arial Narrow" w:cs="Arial"/>
          <w:sz w:val="22"/>
          <w:szCs w:val="22"/>
        </w:rPr>
      </w:pPr>
      <w:r w:rsidRPr="00216A01">
        <w:rPr>
          <w:rFonts w:ascii="Arial Narrow" w:hAnsi="Arial Narrow" w:cs="Arial"/>
          <w:sz w:val="22"/>
          <w:szCs w:val="22"/>
          <w:u w:val="single"/>
        </w:rPr>
        <w:t>Approvazione-Emissione</w:t>
      </w:r>
      <w:r w:rsidRPr="00216A01">
        <w:rPr>
          <w:rFonts w:ascii="Arial Narrow" w:hAnsi="Arial Narrow" w:cs="Arial"/>
          <w:sz w:val="22"/>
          <w:szCs w:val="22"/>
        </w:rPr>
        <w:t xml:space="preserve">: </w:t>
      </w:r>
      <w:r w:rsidR="00763736">
        <w:rPr>
          <w:rFonts w:ascii="Arial Narrow" w:hAnsi="Arial Narrow" w:cs="Arial"/>
          <w:sz w:val="22"/>
          <w:szCs w:val="22"/>
        </w:rPr>
        <w:t>I</w:t>
      </w:r>
      <w:r w:rsidR="001F0F30" w:rsidRPr="00216A01">
        <w:rPr>
          <w:rFonts w:ascii="Arial Narrow" w:hAnsi="Arial Narrow" w:cs="Arial"/>
          <w:sz w:val="22"/>
          <w:szCs w:val="22"/>
        </w:rPr>
        <w:t xml:space="preserve">l </w:t>
      </w:r>
      <w:r w:rsidRPr="00216A01">
        <w:rPr>
          <w:rFonts w:ascii="Arial Narrow" w:hAnsi="Arial Narrow" w:cs="Arial"/>
          <w:sz w:val="22"/>
          <w:szCs w:val="22"/>
        </w:rPr>
        <w:t>Presidente del Consiglio di Amministrazione</w:t>
      </w:r>
      <w:r w:rsidR="00E76B16" w:rsidRPr="00216A01">
        <w:rPr>
          <w:rFonts w:ascii="Arial Narrow" w:hAnsi="Arial Narrow" w:cs="Arial"/>
          <w:sz w:val="22"/>
          <w:szCs w:val="22"/>
        </w:rPr>
        <w:t xml:space="preserve"> ha</w:t>
      </w:r>
      <w:r w:rsidRPr="00216A01">
        <w:rPr>
          <w:rFonts w:ascii="Arial Narrow" w:hAnsi="Arial Narrow" w:cs="Arial"/>
          <w:sz w:val="22"/>
          <w:szCs w:val="22"/>
        </w:rPr>
        <w:t xml:space="preserve"> approva</w:t>
      </w:r>
      <w:r w:rsidR="00E76B16" w:rsidRPr="00216A01">
        <w:rPr>
          <w:rFonts w:ascii="Arial Narrow" w:hAnsi="Arial Narrow" w:cs="Arial"/>
          <w:sz w:val="22"/>
          <w:szCs w:val="22"/>
        </w:rPr>
        <w:t>to</w:t>
      </w:r>
      <w:r w:rsidRPr="00216A01">
        <w:rPr>
          <w:rFonts w:ascii="Arial Narrow" w:hAnsi="Arial Narrow" w:cs="Arial"/>
          <w:sz w:val="22"/>
          <w:szCs w:val="22"/>
        </w:rPr>
        <w:t xml:space="preserve"> la presente procedura, </w:t>
      </w:r>
      <w:r w:rsidR="001F0F30" w:rsidRPr="00216A01">
        <w:rPr>
          <w:rFonts w:ascii="Arial Narrow" w:hAnsi="Arial Narrow" w:cs="Arial"/>
          <w:sz w:val="22"/>
          <w:szCs w:val="22"/>
        </w:rPr>
        <w:t xml:space="preserve">ratificata dal CDA, </w:t>
      </w:r>
      <w:r w:rsidRPr="00216A01">
        <w:rPr>
          <w:rFonts w:ascii="Arial Narrow" w:hAnsi="Arial Narrow" w:cs="Arial"/>
          <w:sz w:val="22"/>
          <w:szCs w:val="22"/>
        </w:rPr>
        <w:t>conferendo mandato alle Funzioni aziendali competenti affinché provvedano alla sua pubblicazione sul sito Internet aziendale.</w:t>
      </w:r>
    </w:p>
    <w:sectPr w:rsidR="007A1CC1" w:rsidRPr="00216A01" w:rsidSect="00AB02D0">
      <w:headerReference w:type="even" r:id="rId14"/>
      <w:headerReference w:type="default" r:id="rId15"/>
      <w:footerReference w:type="even" r:id="rId16"/>
      <w:footerReference w:type="default" r:id="rId17"/>
      <w:headerReference w:type="first" r:id="rId18"/>
      <w:footerReference w:type="first" r:id="rId19"/>
      <w:pgSz w:w="11906" w:h="16838" w:code="9"/>
      <w:pgMar w:top="1843" w:right="748" w:bottom="1134" w:left="1440" w:header="567" w:footer="3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DCEB" w14:textId="77777777" w:rsidR="00E34D35" w:rsidRDefault="00E34D35">
      <w:r>
        <w:separator/>
      </w:r>
    </w:p>
  </w:endnote>
  <w:endnote w:type="continuationSeparator" w:id="0">
    <w:p w14:paraId="5ABA17D5" w14:textId="77777777" w:rsidR="00E34D35" w:rsidRDefault="00E3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1784" w14:textId="77777777" w:rsidR="005702B7" w:rsidRDefault="005702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3EC4" w14:textId="77777777" w:rsidR="005702B7" w:rsidRDefault="005702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843"/>
    </w:tblGrid>
    <w:tr w:rsidR="0064153C" w:rsidRPr="001F0F30" w14:paraId="5FAA7356" w14:textId="77777777" w:rsidTr="00F73A25">
      <w:tc>
        <w:tcPr>
          <w:tcW w:w="8008" w:type="dxa"/>
        </w:tcPr>
        <w:p w14:paraId="5689BF6A" w14:textId="77777777" w:rsidR="0064153C" w:rsidRPr="001F0F30" w:rsidRDefault="0064153C" w:rsidP="002D7B99">
          <w:pPr>
            <w:rPr>
              <w:rFonts w:ascii="Arial Narrow" w:hAnsi="Arial Narrow" w:cs="Arial"/>
              <w:b/>
              <w:bCs/>
            </w:rPr>
          </w:pPr>
          <w:r w:rsidRPr="001F0F30">
            <w:rPr>
              <w:rFonts w:ascii="Arial Narrow" w:hAnsi="Arial Narrow" w:cs="Arial"/>
              <w:b/>
              <w:bCs/>
            </w:rPr>
            <w:t xml:space="preserve">Prima Emissione / Revisione </w:t>
          </w:r>
        </w:p>
      </w:tc>
      <w:tc>
        <w:tcPr>
          <w:tcW w:w="1843" w:type="dxa"/>
        </w:tcPr>
        <w:p w14:paraId="7D812D0E" w14:textId="77777777" w:rsidR="0064153C" w:rsidRPr="001F0F30" w:rsidRDefault="0064153C" w:rsidP="002D7B99">
          <w:pPr>
            <w:jc w:val="center"/>
            <w:rPr>
              <w:rFonts w:ascii="Arial Narrow" w:hAnsi="Arial Narrow" w:cs="Arial"/>
              <w:b/>
              <w:bCs/>
            </w:rPr>
          </w:pPr>
          <w:r w:rsidRPr="001F0F30">
            <w:rPr>
              <w:rFonts w:ascii="Arial Narrow" w:hAnsi="Arial Narrow" w:cs="Arial"/>
              <w:b/>
              <w:bCs/>
            </w:rPr>
            <w:t>Data</w:t>
          </w:r>
        </w:p>
      </w:tc>
    </w:tr>
    <w:tr w:rsidR="0064153C" w:rsidRPr="001F0F30" w14:paraId="253C13C7" w14:textId="77777777" w:rsidTr="00F73A25">
      <w:tc>
        <w:tcPr>
          <w:tcW w:w="8008" w:type="dxa"/>
        </w:tcPr>
        <w:p w14:paraId="291790D2" w14:textId="77777777" w:rsidR="0064153C" w:rsidRPr="001F0F30" w:rsidRDefault="0064153C" w:rsidP="00207A24">
          <w:pPr>
            <w:pStyle w:val="Intestazione"/>
            <w:tabs>
              <w:tab w:val="clear" w:pos="4819"/>
              <w:tab w:val="clear" w:pos="9638"/>
            </w:tabs>
            <w:rPr>
              <w:rFonts w:ascii="Arial Narrow" w:hAnsi="Arial Narrow" w:cs="Arial"/>
            </w:rPr>
          </w:pPr>
          <w:r w:rsidRPr="001F0F30">
            <w:rPr>
              <w:rFonts w:ascii="Arial Narrow" w:hAnsi="Arial Narrow" w:cs="Arial"/>
            </w:rPr>
            <w:t xml:space="preserve">Prima emissione </w:t>
          </w:r>
        </w:p>
      </w:tc>
      <w:tc>
        <w:tcPr>
          <w:tcW w:w="1843" w:type="dxa"/>
        </w:tcPr>
        <w:p w14:paraId="081B9552" w14:textId="13AE51AD" w:rsidR="0064153C" w:rsidRPr="001F0F30" w:rsidRDefault="00763736" w:rsidP="00A20E40">
          <w:pPr>
            <w:jc w:val="center"/>
            <w:rPr>
              <w:rFonts w:ascii="Arial Narrow" w:hAnsi="Arial Narrow" w:cs="Arial"/>
            </w:rPr>
          </w:pPr>
          <w:r>
            <w:rPr>
              <w:rFonts w:ascii="Arial Narrow" w:hAnsi="Arial Narrow" w:cs="Arial"/>
            </w:rPr>
            <w:t>2021</w:t>
          </w:r>
        </w:p>
      </w:tc>
    </w:tr>
    <w:tr w:rsidR="00A20E40" w:rsidRPr="001F0F30" w14:paraId="5C4F168A" w14:textId="77777777" w:rsidTr="00F73A25">
      <w:tc>
        <w:tcPr>
          <w:tcW w:w="8008" w:type="dxa"/>
        </w:tcPr>
        <w:p w14:paraId="0CCF7A7C" w14:textId="77777777" w:rsidR="00A20E40" w:rsidRPr="001F0F30" w:rsidRDefault="00CD11A0" w:rsidP="00CD11A0">
          <w:pPr>
            <w:pStyle w:val="Intestazione"/>
            <w:tabs>
              <w:tab w:val="clear" w:pos="4819"/>
              <w:tab w:val="clear" w:pos="9638"/>
            </w:tabs>
            <w:rPr>
              <w:rFonts w:ascii="Arial Narrow" w:hAnsi="Arial Narrow" w:cs="Arial"/>
            </w:rPr>
          </w:pPr>
          <w:r w:rsidRPr="001F0F30">
            <w:rPr>
              <w:rFonts w:ascii="Arial Narrow" w:hAnsi="Arial Narrow" w:cs="Arial"/>
            </w:rPr>
            <w:t>REV0</w:t>
          </w:r>
          <w:r w:rsidR="00AD51E1" w:rsidRPr="001F0F30">
            <w:rPr>
              <w:rFonts w:ascii="Arial Narrow" w:hAnsi="Arial Narrow" w:cs="Arial"/>
            </w:rPr>
            <w:t>1</w:t>
          </w:r>
          <w:r w:rsidRPr="001F0F30">
            <w:rPr>
              <w:rFonts w:ascii="Arial Narrow" w:hAnsi="Arial Narrow" w:cs="Arial"/>
            </w:rPr>
            <w:t xml:space="preserve"> – Revisione procedura per modifica normativa (D. </w:t>
          </w:r>
          <w:proofErr w:type="spellStart"/>
          <w:r w:rsidRPr="001F0F30">
            <w:rPr>
              <w:rFonts w:ascii="Arial Narrow" w:hAnsi="Arial Narrow" w:cs="Arial"/>
            </w:rPr>
            <w:t>Lgs</w:t>
          </w:r>
          <w:proofErr w:type="spellEnd"/>
          <w:r w:rsidRPr="001F0F30">
            <w:rPr>
              <w:rFonts w:ascii="Arial Narrow" w:hAnsi="Arial Narrow" w:cs="Arial"/>
            </w:rPr>
            <w:t>. 20.03.2023 n. 24)</w:t>
          </w:r>
        </w:p>
      </w:tc>
      <w:tc>
        <w:tcPr>
          <w:tcW w:w="1843" w:type="dxa"/>
        </w:tcPr>
        <w:p w14:paraId="0E9A9B93" w14:textId="233C3138" w:rsidR="00A20E40" w:rsidRPr="001F0F30" w:rsidRDefault="00DA2D1F" w:rsidP="002E6DD9">
          <w:pPr>
            <w:jc w:val="center"/>
            <w:rPr>
              <w:rFonts w:ascii="Arial Narrow" w:hAnsi="Arial Narrow" w:cs="Arial"/>
            </w:rPr>
          </w:pPr>
          <w:r w:rsidRPr="001F0F30">
            <w:rPr>
              <w:rFonts w:ascii="Arial Narrow" w:hAnsi="Arial Narrow" w:cs="Arial"/>
            </w:rPr>
            <w:t>0</w:t>
          </w:r>
          <w:r w:rsidR="00216A01">
            <w:rPr>
              <w:rFonts w:ascii="Arial Narrow" w:hAnsi="Arial Narrow" w:cs="Arial"/>
            </w:rPr>
            <w:t>3</w:t>
          </w:r>
          <w:r w:rsidRPr="001F0F30">
            <w:rPr>
              <w:rFonts w:ascii="Arial Narrow" w:hAnsi="Arial Narrow" w:cs="Arial"/>
            </w:rPr>
            <w:t>.0</w:t>
          </w:r>
          <w:r w:rsidR="00216A01">
            <w:rPr>
              <w:rFonts w:ascii="Arial Narrow" w:hAnsi="Arial Narrow" w:cs="Arial"/>
            </w:rPr>
            <w:t>7</w:t>
          </w:r>
          <w:r w:rsidRPr="001F0F30">
            <w:rPr>
              <w:rFonts w:ascii="Arial Narrow" w:hAnsi="Arial Narrow" w:cs="Arial"/>
            </w:rPr>
            <w:t>.2023</w:t>
          </w:r>
        </w:p>
      </w:tc>
    </w:tr>
    <w:tr w:rsidR="006C6871" w:rsidRPr="001F0F30" w14:paraId="12BBD979" w14:textId="77777777" w:rsidTr="00F73A25">
      <w:tc>
        <w:tcPr>
          <w:tcW w:w="8008" w:type="dxa"/>
        </w:tcPr>
        <w:p w14:paraId="137B28FD" w14:textId="7288D024" w:rsidR="006C6871" w:rsidRPr="001F0F30" w:rsidRDefault="006C6871" w:rsidP="00CD11A0">
          <w:pPr>
            <w:pStyle w:val="Intestazione"/>
            <w:tabs>
              <w:tab w:val="clear" w:pos="4819"/>
              <w:tab w:val="clear" w:pos="9638"/>
            </w:tabs>
            <w:rPr>
              <w:rFonts w:ascii="Arial Narrow" w:hAnsi="Arial Narrow" w:cs="Arial"/>
            </w:rPr>
          </w:pPr>
          <w:r>
            <w:rPr>
              <w:rFonts w:ascii="Arial Narrow" w:hAnsi="Arial Narrow" w:cs="Arial"/>
            </w:rPr>
            <w:t xml:space="preserve">REV02 – Revisione procedura per adeguamento Linee Guida </w:t>
          </w:r>
          <w:proofErr w:type="spellStart"/>
          <w:r>
            <w:rPr>
              <w:rFonts w:ascii="Arial Narrow" w:hAnsi="Arial Narrow" w:cs="Arial"/>
            </w:rPr>
            <w:t>Anac</w:t>
          </w:r>
          <w:proofErr w:type="spellEnd"/>
          <w:r>
            <w:rPr>
              <w:rFonts w:ascii="Arial Narrow" w:hAnsi="Arial Narrow" w:cs="Arial"/>
            </w:rPr>
            <w:t xml:space="preserve"> 311/2023</w:t>
          </w:r>
        </w:p>
      </w:tc>
      <w:tc>
        <w:tcPr>
          <w:tcW w:w="1843" w:type="dxa"/>
        </w:tcPr>
        <w:p w14:paraId="76E03771" w14:textId="3125FA46" w:rsidR="006C6871" w:rsidRPr="001F0F30" w:rsidRDefault="005702B7" w:rsidP="005702B7">
          <w:pPr>
            <w:jc w:val="center"/>
            <w:rPr>
              <w:rFonts w:ascii="Arial Narrow" w:hAnsi="Arial Narrow" w:cs="Arial"/>
            </w:rPr>
          </w:pPr>
          <w:r>
            <w:rPr>
              <w:rFonts w:ascii="Arial Narrow" w:hAnsi="Arial Narrow" w:cs="Arial"/>
            </w:rPr>
            <w:t>15.01.2024</w:t>
          </w:r>
        </w:p>
      </w:tc>
    </w:tr>
  </w:tbl>
  <w:p w14:paraId="6120988D" w14:textId="77777777" w:rsidR="0064153C" w:rsidRPr="001F0F30" w:rsidRDefault="0064153C" w:rsidP="002E6DD9">
    <w:pPr>
      <w:pStyle w:val="Intestazione"/>
      <w:tabs>
        <w:tab w:val="clear" w:pos="4819"/>
        <w:tab w:val="clear" w:pos="9638"/>
      </w:tabs>
      <w:rPr>
        <w:rFonts w:ascii="Arial Narrow" w:hAnsi="Arial Narrow"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483"/>
      <w:gridCol w:w="2817"/>
      <w:gridCol w:w="1790"/>
    </w:tblGrid>
    <w:tr w:rsidR="0064153C" w:rsidRPr="001F0F30" w14:paraId="01398180" w14:textId="77777777" w:rsidTr="00296956">
      <w:trPr>
        <w:cantSplit/>
        <w:trHeight w:val="341"/>
      </w:trPr>
      <w:tc>
        <w:tcPr>
          <w:tcW w:w="5173" w:type="dxa"/>
          <w:gridSpan w:val="2"/>
        </w:tcPr>
        <w:p w14:paraId="3A89530F" w14:textId="77777777" w:rsidR="0064153C" w:rsidRPr="001F0F30" w:rsidRDefault="0064153C" w:rsidP="002E6DD9">
          <w:pPr>
            <w:jc w:val="center"/>
            <w:rPr>
              <w:rFonts w:ascii="Arial Narrow" w:hAnsi="Arial Narrow" w:cs="Arial"/>
              <w:b/>
              <w:bCs/>
            </w:rPr>
          </w:pPr>
          <w:r w:rsidRPr="001F0F30">
            <w:rPr>
              <w:rFonts w:ascii="Arial Narrow" w:hAnsi="Arial Narrow" w:cs="Arial"/>
              <w:b/>
              <w:bCs/>
            </w:rPr>
            <w:t>Responsabili</w:t>
          </w:r>
        </w:p>
      </w:tc>
      <w:tc>
        <w:tcPr>
          <w:tcW w:w="2817" w:type="dxa"/>
        </w:tcPr>
        <w:p w14:paraId="41442743" w14:textId="77777777" w:rsidR="0064153C" w:rsidRPr="001F0F30" w:rsidRDefault="0064153C" w:rsidP="002E6DD9">
          <w:pPr>
            <w:pStyle w:val="cod-pag-ediz"/>
            <w:spacing w:before="0"/>
            <w:rPr>
              <w:rFonts w:ascii="Arial Narrow" w:hAnsi="Arial Narrow"/>
              <w:b/>
              <w:bCs/>
              <w:sz w:val="20"/>
              <w:szCs w:val="20"/>
            </w:rPr>
          </w:pPr>
          <w:r w:rsidRPr="001F0F30">
            <w:rPr>
              <w:rFonts w:ascii="Arial Narrow" w:hAnsi="Arial Narrow"/>
              <w:b/>
              <w:bCs/>
              <w:sz w:val="20"/>
              <w:szCs w:val="20"/>
            </w:rPr>
            <w:t>Formalizzazione</w:t>
          </w:r>
        </w:p>
      </w:tc>
      <w:tc>
        <w:tcPr>
          <w:tcW w:w="1790" w:type="dxa"/>
        </w:tcPr>
        <w:p w14:paraId="6EA313BF" w14:textId="77777777" w:rsidR="0064153C" w:rsidRPr="001F0F30" w:rsidRDefault="0064153C" w:rsidP="002E6DD9">
          <w:pPr>
            <w:jc w:val="center"/>
            <w:rPr>
              <w:rFonts w:ascii="Arial Narrow" w:hAnsi="Arial Narrow" w:cs="Arial"/>
              <w:b/>
              <w:bCs/>
            </w:rPr>
          </w:pPr>
          <w:r w:rsidRPr="001F0F30">
            <w:rPr>
              <w:rFonts w:ascii="Arial Narrow" w:hAnsi="Arial Narrow" w:cs="Arial"/>
              <w:b/>
              <w:bCs/>
            </w:rPr>
            <w:t>Data</w:t>
          </w:r>
        </w:p>
      </w:tc>
    </w:tr>
    <w:tr w:rsidR="0064153C" w:rsidRPr="001F0F30" w14:paraId="7AC772AD" w14:textId="77777777" w:rsidTr="00296956">
      <w:tc>
        <w:tcPr>
          <w:tcW w:w="1690" w:type="dxa"/>
        </w:tcPr>
        <w:p w14:paraId="1629A966" w14:textId="77777777" w:rsidR="0064153C" w:rsidRPr="001F0F30" w:rsidRDefault="0064153C" w:rsidP="008C7F10">
          <w:pPr>
            <w:pStyle w:val="Intestazione"/>
            <w:tabs>
              <w:tab w:val="clear" w:pos="4819"/>
              <w:tab w:val="clear" w:pos="9638"/>
              <w:tab w:val="left" w:pos="708"/>
              <w:tab w:val="left" w:pos="1523"/>
            </w:tabs>
            <w:rPr>
              <w:rFonts w:ascii="Arial Narrow" w:hAnsi="Arial Narrow" w:cs="Arial"/>
            </w:rPr>
          </w:pPr>
          <w:r w:rsidRPr="001F0F30">
            <w:rPr>
              <w:rFonts w:ascii="Arial Narrow" w:hAnsi="Arial Narrow" w:cs="Arial"/>
            </w:rPr>
            <w:t>Redazione</w:t>
          </w:r>
          <w:r w:rsidRPr="001F0F30">
            <w:rPr>
              <w:rFonts w:ascii="Arial Narrow" w:hAnsi="Arial Narrow" w:cs="Arial"/>
            </w:rPr>
            <w:tab/>
          </w:r>
        </w:p>
      </w:tc>
      <w:tc>
        <w:tcPr>
          <w:tcW w:w="3483" w:type="dxa"/>
        </w:tcPr>
        <w:p w14:paraId="575473BD" w14:textId="20CB22FC" w:rsidR="0064153C" w:rsidRPr="001F0F30" w:rsidRDefault="00AD51E1" w:rsidP="008C7F10">
          <w:pPr>
            <w:pStyle w:val="Intestazione"/>
            <w:tabs>
              <w:tab w:val="left" w:pos="708"/>
            </w:tabs>
            <w:rPr>
              <w:rFonts w:ascii="Arial Narrow" w:hAnsi="Arial Narrow" w:cs="Arial"/>
            </w:rPr>
          </w:pPr>
          <w:r w:rsidRPr="001F0F30">
            <w:rPr>
              <w:rFonts w:ascii="Arial Narrow" w:hAnsi="Arial Narrow" w:cs="Arial"/>
            </w:rPr>
            <w:t>RPCT</w:t>
          </w:r>
        </w:p>
      </w:tc>
      <w:tc>
        <w:tcPr>
          <w:tcW w:w="2817" w:type="dxa"/>
        </w:tcPr>
        <w:p w14:paraId="5DE8FC27" w14:textId="77777777" w:rsidR="0064153C" w:rsidRPr="001F0F30" w:rsidRDefault="0064153C" w:rsidP="008C7F10">
          <w:pPr>
            <w:pStyle w:val="Intestazione"/>
            <w:tabs>
              <w:tab w:val="left" w:pos="708"/>
            </w:tabs>
            <w:jc w:val="center"/>
            <w:rPr>
              <w:rFonts w:ascii="Arial Narrow" w:hAnsi="Arial Narrow" w:cs="Arial"/>
            </w:rPr>
          </w:pPr>
        </w:p>
      </w:tc>
      <w:tc>
        <w:tcPr>
          <w:tcW w:w="1790" w:type="dxa"/>
        </w:tcPr>
        <w:p w14:paraId="4E1E4846" w14:textId="1AA0C418" w:rsidR="0064153C" w:rsidRPr="001F0F30" w:rsidRDefault="006C6871" w:rsidP="001F0F30">
          <w:pPr>
            <w:jc w:val="center"/>
            <w:rPr>
              <w:rFonts w:ascii="Arial Narrow" w:hAnsi="Arial Narrow"/>
            </w:rPr>
          </w:pPr>
          <w:r>
            <w:rPr>
              <w:rFonts w:ascii="Arial Narrow" w:hAnsi="Arial Narrow"/>
            </w:rPr>
            <w:t>19.12.2023</w:t>
          </w:r>
        </w:p>
      </w:tc>
    </w:tr>
    <w:tr w:rsidR="009703AD" w:rsidRPr="001F0F30" w14:paraId="12EBEBC0" w14:textId="77777777" w:rsidTr="00296956">
      <w:tc>
        <w:tcPr>
          <w:tcW w:w="1690" w:type="dxa"/>
        </w:tcPr>
        <w:p w14:paraId="50876177" w14:textId="77777777" w:rsidR="009703AD" w:rsidRPr="001F0F30" w:rsidRDefault="009703AD" w:rsidP="008C7F10">
          <w:pPr>
            <w:pStyle w:val="Intestazione"/>
            <w:tabs>
              <w:tab w:val="left" w:pos="1390"/>
            </w:tabs>
            <w:rPr>
              <w:rFonts w:ascii="Arial Narrow" w:hAnsi="Arial Narrow" w:cs="Arial"/>
            </w:rPr>
          </w:pPr>
          <w:bookmarkStart w:id="33" w:name="_GoBack" w:colFirst="3" w:colLast="3"/>
          <w:r w:rsidRPr="001F0F30">
            <w:rPr>
              <w:rFonts w:ascii="Arial Narrow" w:hAnsi="Arial Narrow" w:cs="Arial"/>
            </w:rPr>
            <w:t>Approvazione</w:t>
          </w:r>
        </w:p>
      </w:tc>
      <w:tc>
        <w:tcPr>
          <w:tcW w:w="3483" w:type="dxa"/>
        </w:tcPr>
        <w:p w14:paraId="74B2ED91" w14:textId="00841FD8" w:rsidR="009703AD" w:rsidRPr="001F0F30" w:rsidRDefault="001F0F30" w:rsidP="008C7F10">
          <w:pPr>
            <w:pStyle w:val="Intestazione"/>
            <w:tabs>
              <w:tab w:val="left" w:pos="708"/>
            </w:tabs>
            <w:rPr>
              <w:rFonts w:ascii="Arial Narrow" w:hAnsi="Arial Narrow" w:cs="Arial"/>
            </w:rPr>
          </w:pPr>
          <w:r w:rsidRPr="001F0F30">
            <w:rPr>
              <w:rFonts w:ascii="Arial Narrow" w:hAnsi="Arial Narrow" w:cs="Arial"/>
            </w:rPr>
            <w:t>PRE</w:t>
          </w:r>
        </w:p>
      </w:tc>
      <w:tc>
        <w:tcPr>
          <w:tcW w:w="2817" w:type="dxa"/>
        </w:tcPr>
        <w:p w14:paraId="0F50BDA1" w14:textId="77777777" w:rsidR="009703AD" w:rsidRPr="001F0F30" w:rsidRDefault="009703AD" w:rsidP="008C7F10">
          <w:pPr>
            <w:jc w:val="center"/>
            <w:rPr>
              <w:rFonts w:ascii="Arial Narrow" w:hAnsi="Arial Narrow"/>
            </w:rPr>
          </w:pPr>
        </w:p>
      </w:tc>
      <w:tc>
        <w:tcPr>
          <w:tcW w:w="1790" w:type="dxa"/>
        </w:tcPr>
        <w:p w14:paraId="278776F9" w14:textId="18FF2A8C" w:rsidR="009703AD" w:rsidRPr="001F0F30" w:rsidRDefault="005702B7" w:rsidP="005702B7">
          <w:pPr>
            <w:jc w:val="center"/>
            <w:rPr>
              <w:rFonts w:ascii="Arial Narrow" w:hAnsi="Arial Narrow"/>
            </w:rPr>
          </w:pPr>
          <w:r>
            <w:rPr>
              <w:rFonts w:ascii="Arial Narrow" w:hAnsi="Arial Narrow"/>
            </w:rPr>
            <w:t>16.01.2024</w:t>
          </w:r>
        </w:p>
      </w:tc>
    </w:tr>
    <w:bookmarkEnd w:id="33"/>
    <w:tr w:rsidR="0064153C" w:rsidRPr="001F0F30" w14:paraId="676DEB82" w14:textId="77777777" w:rsidTr="00296956">
      <w:tc>
        <w:tcPr>
          <w:tcW w:w="1690" w:type="dxa"/>
        </w:tcPr>
        <w:p w14:paraId="7FBFEE8D" w14:textId="77777777" w:rsidR="0064153C" w:rsidRPr="001F0F30" w:rsidRDefault="0064153C" w:rsidP="008C7F10">
          <w:pPr>
            <w:pStyle w:val="Intestazione"/>
            <w:tabs>
              <w:tab w:val="left" w:pos="1390"/>
            </w:tabs>
            <w:rPr>
              <w:rFonts w:ascii="Arial Narrow" w:hAnsi="Arial Narrow" w:cs="Arial"/>
            </w:rPr>
          </w:pPr>
          <w:r w:rsidRPr="001F0F30">
            <w:rPr>
              <w:rFonts w:ascii="Arial Narrow" w:hAnsi="Arial Narrow" w:cs="Arial"/>
            </w:rPr>
            <w:t>Approvazione</w:t>
          </w:r>
        </w:p>
      </w:tc>
      <w:tc>
        <w:tcPr>
          <w:tcW w:w="3483" w:type="dxa"/>
        </w:tcPr>
        <w:p w14:paraId="012F9435" w14:textId="77777777" w:rsidR="0064153C" w:rsidRPr="001F0F30" w:rsidRDefault="00D90619" w:rsidP="008C7F10">
          <w:pPr>
            <w:pStyle w:val="Intestazione"/>
            <w:tabs>
              <w:tab w:val="left" w:pos="708"/>
            </w:tabs>
            <w:rPr>
              <w:rFonts w:ascii="Arial Narrow" w:hAnsi="Arial Narrow" w:cs="Arial"/>
            </w:rPr>
          </w:pPr>
          <w:r w:rsidRPr="001F0F30">
            <w:rPr>
              <w:rFonts w:ascii="Arial Narrow" w:hAnsi="Arial Narrow" w:cs="Arial"/>
            </w:rPr>
            <w:t>CDA</w:t>
          </w:r>
        </w:p>
      </w:tc>
      <w:tc>
        <w:tcPr>
          <w:tcW w:w="2817" w:type="dxa"/>
        </w:tcPr>
        <w:p w14:paraId="195567D5" w14:textId="77777777" w:rsidR="0064153C" w:rsidRPr="001F0F30" w:rsidRDefault="0064153C" w:rsidP="008C7F10">
          <w:pPr>
            <w:jc w:val="center"/>
            <w:rPr>
              <w:rFonts w:ascii="Arial Narrow" w:hAnsi="Arial Narrow"/>
            </w:rPr>
          </w:pPr>
        </w:p>
      </w:tc>
      <w:tc>
        <w:tcPr>
          <w:tcW w:w="1790" w:type="dxa"/>
        </w:tcPr>
        <w:p w14:paraId="7C7D2128" w14:textId="0549D32B" w:rsidR="0064153C" w:rsidRPr="001F0F30" w:rsidRDefault="005702B7" w:rsidP="005702B7">
          <w:pPr>
            <w:jc w:val="center"/>
            <w:rPr>
              <w:rFonts w:ascii="Arial Narrow" w:hAnsi="Arial Narrow"/>
            </w:rPr>
          </w:pPr>
          <w:r>
            <w:rPr>
              <w:rFonts w:ascii="Arial Narrow" w:hAnsi="Arial Narrow"/>
            </w:rPr>
            <w:t>16.01.2024</w:t>
          </w:r>
        </w:p>
      </w:tc>
    </w:tr>
  </w:tbl>
  <w:p w14:paraId="7EF0D914" w14:textId="77777777" w:rsidR="0064153C" w:rsidRDefault="0064153C" w:rsidP="00BF7A7A">
    <w:pPr>
      <w:rPr>
        <w:rFonts w:ascii="Arial" w:hAnsi="Arial" w:cs="Arial"/>
        <w:sz w:val="16"/>
        <w:szCs w:val="16"/>
      </w:rPr>
    </w:pPr>
  </w:p>
  <w:p w14:paraId="78C4C1F5" w14:textId="77777777" w:rsidR="0064153C" w:rsidRDefault="0064153C">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6913C" w14:textId="77777777" w:rsidR="00E34D35" w:rsidRDefault="00E34D35">
      <w:r>
        <w:separator/>
      </w:r>
    </w:p>
  </w:footnote>
  <w:footnote w:type="continuationSeparator" w:id="0">
    <w:p w14:paraId="5FD3648C" w14:textId="77777777" w:rsidR="00E34D35" w:rsidRDefault="00E3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45FB" w14:textId="77777777" w:rsidR="005702B7" w:rsidRDefault="005702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8"/>
      <w:gridCol w:w="3335"/>
    </w:tblGrid>
    <w:tr w:rsidR="00AD51E1" w14:paraId="3D739BB3" w14:textId="77777777" w:rsidTr="00216A01">
      <w:trPr>
        <w:cantSplit/>
        <w:trHeight w:val="274"/>
      </w:trPr>
      <w:tc>
        <w:tcPr>
          <w:tcW w:w="6588" w:type="dxa"/>
        </w:tcPr>
        <w:p w14:paraId="6029BA3A" w14:textId="4E66D061" w:rsidR="00AD51E1" w:rsidRPr="00964198" w:rsidRDefault="00AD51E1" w:rsidP="00AD51E1">
          <w:pPr>
            <w:pStyle w:val="Intestazione"/>
            <w:tabs>
              <w:tab w:val="clear" w:pos="4819"/>
              <w:tab w:val="clear" w:pos="9638"/>
              <w:tab w:val="center" w:pos="3828"/>
            </w:tabs>
            <w:rPr>
              <w:rFonts w:ascii="Arial" w:hAnsi="Arial" w:cs="Arial"/>
            </w:rPr>
          </w:pPr>
          <w:r w:rsidRPr="006936F7">
            <w:t xml:space="preserve">  </w:t>
          </w:r>
          <w:r>
            <w:tab/>
          </w:r>
          <w:r w:rsidR="002A434C" w:rsidRPr="002A434C">
            <w:rPr>
              <w:rFonts w:ascii="Arial" w:hAnsi="Arial" w:cs="Arial"/>
              <w:b/>
              <w:bCs/>
            </w:rPr>
            <w:t>Azienda Speciale Riviere di Liguria</w:t>
          </w:r>
        </w:p>
      </w:tc>
      <w:tc>
        <w:tcPr>
          <w:tcW w:w="3335" w:type="dxa"/>
          <w:vAlign w:val="center"/>
        </w:tcPr>
        <w:p w14:paraId="3BDA36C3" w14:textId="77777777" w:rsidR="00AD51E1" w:rsidRPr="00D271BF" w:rsidRDefault="00AD51E1" w:rsidP="00AD51E1">
          <w:pPr>
            <w:pStyle w:val="Intestazione"/>
            <w:jc w:val="center"/>
            <w:rPr>
              <w:rFonts w:ascii="Arial" w:hAnsi="Arial" w:cs="Arial"/>
              <w:bCs/>
            </w:rPr>
          </w:pPr>
          <w:r w:rsidRPr="00D271BF">
            <w:rPr>
              <w:rFonts w:ascii="Arial" w:hAnsi="Arial" w:cs="Arial"/>
              <w:bCs/>
            </w:rPr>
            <w:t>Pag</w:t>
          </w:r>
          <w:r w:rsidRPr="00D271BF">
            <w:rPr>
              <w:rStyle w:val="Numeropagina"/>
              <w:rFonts w:ascii="Arial" w:hAnsi="Arial" w:cs="Arial"/>
            </w:rPr>
            <w:t xml:space="preserve">. </w:t>
          </w:r>
          <w:r w:rsidRPr="00D271BF">
            <w:rPr>
              <w:rStyle w:val="Numeropagina"/>
              <w:rFonts w:ascii="Arial" w:hAnsi="Arial" w:cs="Arial"/>
              <w:bCs/>
            </w:rPr>
            <w:fldChar w:fldCharType="begin"/>
          </w:r>
          <w:r w:rsidRPr="00D271BF">
            <w:rPr>
              <w:rStyle w:val="Numeropagina"/>
              <w:rFonts w:ascii="Arial" w:hAnsi="Arial" w:cs="Arial"/>
              <w:bCs/>
            </w:rPr>
            <w:instrText xml:space="preserve"> PAGE </w:instrText>
          </w:r>
          <w:r w:rsidRPr="00D271BF">
            <w:rPr>
              <w:rStyle w:val="Numeropagina"/>
              <w:rFonts w:ascii="Arial" w:hAnsi="Arial" w:cs="Arial"/>
              <w:bCs/>
            </w:rPr>
            <w:fldChar w:fldCharType="separate"/>
          </w:r>
          <w:r w:rsidR="005702B7">
            <w:rPr>
              <w:rStyle w:val="Numeropagina"/>
              <w:rFonts w:ascii="Arial" w:hAnsi="Arial" w:cs="Arial"/>
              <w:bCs/>
              <w:noProof/>
            </w:rPr>
            <w:t>12</w:t>
          </w:r>
          <w:r w:rsidRPr="00D271BF">
            <w:rPr>
              <w:rStyle w:val="Numeropagina"/>
              <w:rFonts w:ascii="Arial" w:hAnsi="Arial" w:cs="Arial"/>
              <w:bCs/>
            </w:rPr>
            <w:fldChar w:fldCharType="end"/>
          </w:r>
          <w:r w:rsidRPr="00D271BF">
            <w:rPr>
              <w:rStyle w:val="Numeropagina"/>
              <w:rFonts w:ascii="Arial" w:hAnsi="Arial" w:cs="Arial"/>
            </w:rPr>
            <w:t xml:space="preserve"> </w:t>
          </w:r>
          <w:r w:rsidRPr="00D271BF">
            <w:rPr>
              <w:rStyle w:val="Numeropagina"/>
              <w:rFonts w:ascii="Arial" w:hAnsi="Arial" w:cs="Arial"/>
              <w:bCs/>
            </w:rPr>
            <w:t xml:space="preserve">di </w:t>
          </w:r>
          <w:r w:rsidRPr="00D271BF">
            <w:rPr>
              <w:rStyle w:val="Numeropagina"/>
              <w:rFonts w:ascii="Arial" w:hAnsi="Arial" w:cs="Arial"/>
              <w:bCs/>
            </w:rPr>
            <w:fldChar w:fldCharType="begin"/>
          </w:r>
          <w:r w:rsidRPr="00D271BF">
            <w:rPr>
              <w:rStyle w:val="Numeropagina"/>
              <w:rFonts w:ascii="Arial" w:hAnsi="Arial" w:cs="Arial"/>
              <w:bCs/>
            </w:rPr>
            <w:instrText xml:space="preserve"> NUMPAGES </w:instrText>
          </w:r>
          <w:r w:rsidRPr="00D271BF">
            <w:rPr>
              <w:rStyle w:val="Numeropagina"/>
              <w:rFonts w:ascii="Arial" w:hAnsi="Arial" w:cs="Arial"/>
              <w:bCs/>
            </w:rPr>
            <w:fldChar w:fldCharType="separate"/>
          </w:r>
          <w:r w:rsidR="005702B7">
            <w:rPr>
              <w:rStyle w:val="Numeropagina"/>
              <w:rFonts w:ascii="Arial" w:hAnsi="Arial" w:cs="Arial"/>
              <w:bCs/>
              <w:noProof/>
            </w:rPr>
            <w:t>12</w:t>
          </w:r>
          <w:r w:rsidRPr="00D271BF">
            <w:rPr>
              <w:rStyle w:val="Numeropagina"/>
              <w:rFonts w:ascii="Arial" w:hAnsi="Arial" w:cs="Arial"/>
              <w:bCs/>
            </w:rPr>
            <w:fldChar w:fldCharType="end"/>
          </w:r>
        </w:p>
      </w:tc>
    </w:tr>
    <w:tr w:rsidR="00AD51E1" w:rsidRPr="00AD51E1" w14:paraId="1769E63A" w14:textId="77777777" w:rsidTr="00216A01">
      <w:trPr>
        <w:cantSplit/>
        <w:trHeight w:val="630"/>
      </w:trPr>
      <w:tc>
        <w:tcPr>
          <w:tcW w:w="6588" w:type="dxa"/>
        </w:tcPr>
        <w:p w14:paraId="1728F919" w14:textId="77777777" w:rsidR="00AD51E1" w:rsidRPr="00AD51E1" w:rsidRDefault="00AD51E1" w:rsidP="00AD51E1">
          <w:pPr>
            <w:pStyle w:val="Intestazione"/>
            <w:rPr>
              <w:rFonts w:ascii="Arial" w:hAnsi="Arial" w:cs="Arial"/>
              <w:bCs/>
            </w:rPr>
          </w:pPr>
          <w:r w:rsidRPr="00AD51E1">
            <w:rPr>
              <w:rFonts w:ascii="Arial" w:hAnsi="Arial" w:cs="Arial"/>
              <w:b/>
              <w:bCs/>
            </w:rPr>
            <w:t xml:space="preserve">Procedura </w:t>
          </w:r>
          <w:proofErr w:type="spellStart"/>
          <w:r w:rsidRPr="00AD51E1">
            <w:rPr>
              <w:rFonts w:ascii="Arial" w:hAnsi="Arial" w:cs="Arial"/>
              <w:b/>
              <w:bCs/>
            </w:rPr>
            <w:t>Whistleblowing</w:t>
          </w:r>
          <w:proofErr w:type="spellEnd"/>
          <w:r w:rsidRPr="00AD51E1">
            <w:rPr>
              <w:rFonts w:ascii="Arial" w:hAnsi="Arial" w:cs="Arial"/>
              <w:b/>
              <w:bCs/>
            </w:rPr>
            <w:t xml:space="preserve"> per la se</w:t>
          </w:r>
          <w:r>
            <w:rPr>
              <w:rFonts w:ascii="Arial" w:hAnsi="Arial" w:cs="Arial"/>
              <w:b/>
              <w:bCs/>
            </w:rPr>
            <w:t>gnalazione degli illeciti</w:t>
          </w:r>
        </w:p>
      </w:tc>
      <w:tc>
        <w:tcPr>
          <w:tcW w:w="3335" w:type="dxa"/>
        </w:tcPr>
        <w:p w14:paraId="19E8EA1C" w14:textId="3AB91796" w:rsidR="00AD51E1" w:rsidRPr="00AD51E1" w:rsidRDefault="002A434C" w:rsidP="00AD51E1">
          <w:pPr>
            <w:pStyle w:val="Intestazione"/>
            <w:jc w:val="center"/>
            <w:rPr>
              <w:b/>
              <w:color w:val="FF0000"/>
            </w:rPr>
          </w:pPr>
          <w:r>
            <w:rPr>
              <w:noProof/>
            </w:rPr>
            <w:drawing>
              <wp:inline distT="0" distB="0" distL="0" distR="0" wp14:anchorId="69CAA314" wp14:editId="1DDF26A9">
                <wp:extent cx="1760736" cy="457534"/>
                <wp:effectExtent l="0" t="0" r="0" b="0"/>
                <wp:docPr id="816034089" name="Immagine 81603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805" cy="472883"/>
                        </a:xfrm>
                        <a:prstGeom prst="rect">
                          <a:avLst/>
                        </a:prstGeom>
                        <a:noFill/>
                      </pic:spPr>
                    </pic:pic>
                  </a:graphicData>
                </a:graphic>
              </wp:inline>
            </w:drawing>
          </w:r>
        </w:p>
      </w:tc>
    </w:tr>
  </w:tbl>
  <w:p w14:paraId="54B1FF6F" w14:textId="77777777" w:rsidR="0064153C" w:rsidRPr="002E6DD9" w:rsidRDefault="0064153C" w:rsidP="002124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3052"/>
    </w:tblGrid>
    <w:tr w:rsidR="00AD51E1" w14:paraId="09C25A77" w14:textId="77777777" w:rsidTr="002A434C">
      <w:trPr>
        <w:cantSplit/>
        <w:trHeight w:val="274"/>
      </w:trPr>
      <w:tc>
        <w:tcPr>
          <w:tcW w:w="7013" w:type="dxa"/>
        </w:tcPr>
        <w:p w14:paraId="7F607DFC" w14:textId="5CFC2CA0" w:rsidR="00AD51E1" w:rsidRPr="00964198" w:rsidRDefault="00AD51E1" w:rsidP="00AD51E1">
          <w:pPr>
            <w:pStyle w:val="Intestazione"/>
            <w:tabs>
              <w:tab w:val="clear" w:pos="4819"/>
              <w:tab w:val="clear" w:pos="9638"/>
              <w:tab w:val="center" w:pos="3828"/>
            </w:tabs>
            <w:rPr>
              <w:rFonts w:ascii="Arial" w:hAnsi="Arial" w:cs="Arial"/>
            </w:rPr>
          </w:pPr>
          <w:bookmarkStart w:id="32" w:name="_Hlk138415641"/>
          <w:r w:rsidRPr="006936F7">
            <w:t xml:space="preserve">  </w:t>
          </w:r>
          <w:r>
            <w:tab/>
          </w:r>
          <w:r w:rsidR="002A434C">
            <w:rPr>
              <w:rFonts w:ascii="Arial" w:hAnsi="Arial" w:cs="Arial"/>
              <w:b/>
              <w:bCs/>
            </w:rPr>
            <w:t>Azienda Speciale Riviere di Liguria</w:t>
          </w:r>
        </w:p>
      </w:tc>
      <w:tc>
        <w:tcPr>
          <w:tcW w:w="3052" w:type="dxa"/>
          <w:vAlign w:val="center"/>
        </w:tcPr>
        <w:p w14:paraId="33CE3B36" w14:textId="77777777" w:rsidR="00AD51E1" w:rsidRPr="00D271BF" w:rsidRDefault="00AD51E1" w:rsidP="002E6DD9">
          <w:pPr>
            <w:pStyle w:val="Intestazione"/>
            <w:jc w:val="center"/>
            <w:rPr>
              <w:rFonts w:ascii="Arial" w:hAnsi="Arial" w:cs="Arial"/>
              <w:bCs/>
            </w:rPr>
          </w:pPr>
          <w:r w:rsidRPr="00D271BF">
            <w:rPr>
              <w:rFonts w:ascii="Arial" w:hAnsi="Arial" w:cs="Arial"/>
              <w:bCs/>
            </w:rPr>
            <w:t>Pag</w:t>
          </w:r>
          <w:r w:rsidRPr="00D271BF">
            <w:rPr>
              <w:rStyle w:val="Numeropagina"/>
              <w:rFonts w:ascii="Arial" w:hAnsi="Arial" w:cs="Arial"/>
            </w:rPr>
            <w:t xml:space="preserve">. </w:t>
          </w:r>
          <w:r w:rsidRPr="00D271BF">
            <w:rPr>
              <w:rStyle w:val="Numeropagina"/>
              <w:rFonts w:ascii="Arial" w:hAnsi="Arial" w:cs="Arial"/>
              <w:bCs/>
            </w:rPr>
            <w:fldChar w:fldCharType="begin"/>
          </w:r>
          <w:r w:rsidRPr="00D271BF">
            <w:rPr>
              <w:rStyle w:val="Numeropagina"/>
              <w:rFonts w:ascii="Arial" w:hAnsi="Arial" w:cs="Arial"/>
              <w:bCs/>
            </w:rPr>
            <w:instrText xml:space="preserve"> PAGE </w:instrText>
          </w:r>
          <w:r w:rsidRPr="00D271BF">
            <w:rPr>
              <w:rStyle w:val="Numeropagina"/>
              <w:rFonts w:ascii="Arial" w:hAnsi="Arial" w:cs="Arial"/>
              <w:bCs/>
            </w:rPr>
            <w:fldChar w:fldCharType="separate"/>
          </w:r>
          <w:r w:rsidR="005702B7">
            <w:rPr>
              <w:rStyle w:val="Numeropagina"/>
              <w:rFonts w:ascii="Arial" w:hAnsi="Arial" w:cs="Arial"/>
              <w:bCs/>
              <w:noProof/>
            </w:rPr>
            <w:t>1</w:t>
          </w:r>
          <w:r w:rsidRPr="00D271BF">
            <w:rPr>
              <w:rStyle w:val="Numeropagina"/>
              <w:rFonts w:ascii="Arial" w:hAnsi="Arial" w:cs="Arial"/>
              <w:bCs/>
            </w:rPr>
            <w:fldChar w:fldCharType="end"/>
          </w:r>
          <w:r w:rsidRPr="00D271BF">
            <w:rPr>
              <w:rStyle w:val="Numeropagina"/>
              <w:rFonts w:ascii="Arial" w:hAnsi="Arial" w:cs="Arial"/>
            </w:rPr>
            <w:t xml:space="preserve"> </w:t>
          </w:r>
          <w:r w:rsidRPr="00D271BF">
            <w:rPr>
              <w:rStyle w:val="Numeropagina"/>
              <w:rFonts w:ascii="Arial" w:hAnsi="Arial" w:cs="Arial"/>
              <w:bCs/>
            </w:rPr>
            <w:t xml:space="preserve">di </w:t>
          </w:r>
          <w:r w:rsidRPr="00D271BF">
            <w:rPr>
              <w:rStyle w:val="Numeropagina"/>
              <w:rFonts w:ascii="Arial" w:hAnsi="Arial" w:cs="Arial"/>
              <w:bCs/>
            </w:rPr>
            <w:fldChar w:fldCharType="begin"/>
          </w:r>
          <w:r w:rsidRPr="00D271BF">
            <w:rPr>
              <w:rStyle w:val="Numeropagina"/>
              <w:rFonts w:ascii="Arial" w:hAnsi="Arial" w:cs="Arial"/>
              <w:bCs/>
            </w:rPr>
            <w:instrText xml:space="preserve"> NUMPAGES </w:instrText>
          </w:r>
          <w:r w:rsidRPr="00D271BF">
            <w:rPr>
              <w:rStyle w:val="Numeropagina"/>
              <w:rFonts w:ascii="Arial" w:hAnsi="Arial" w:cs="Arial"/>
              <w:bCs/>
            </w:rPr>
            <w:fldChar w:fldCharType="separate"/>
          </w:r>
          <w:r w:rsidR="005702B7">
            <w:rPr>
              <w:rStyle w:val="Numeropagina"/>
              <w:rFonts w:ascii="Arial" w:hAnsi="Arial" w:cs="Arial"/>
              <w:bCs/>
              <w:noProof/>
            </w:rPr>
            <w:t>12</w:t>
          </w:r>
          <w:r w:rsidRPr="00D271BF">
            <w:rPr>
              <w:rStyle w:val="Numeropagina"/>
              <w:rFonts w:ascii="Arial" w:hAnsi="Arial" w:cs="Arial"/>
              <w:bCs/>
            </w:rPr>
            <w:fldChar w:fldCharType="end"/>
          </w:r>
        </w:p>
      </w:tc>
    </w:tr>
    <w:tr w:rsidR="00AD51E1" w:rsidRPr="00AD51E1" w14:paraId="56EA75AA" w14:textId="77777777" w:rsidTr="002A434C">
      <w:trPr>
        <w:cantSplit/>
        <w:trHeight w:val="630"/>
      </w:trPr>
      <w:tc>
        <w:tcPr>
          <w:tcW w:w="7013" w:type="dxa"/>
        </w:tcPr>
        <w:p w14:paraId="00154487" w14:textId="77777777" w:rsidR="00AD51E1" w:rsidRPr="00AD51E1" w:rsidRDefault="00AD51E1" w:rsidP="00001FE3">
          <w:pPr>
            <w:pStyle w:val="Intestazione"/>
            <w:rPr>
              <w:rFonts w:ascii="Arial" w:hAnsi="Arial" w:cs="Arial"/>
              <w:bCs/>
            </w:rPr>
          </w:pPr>
          <w:r w:rsidRPr="00AD51E1">
            <w:rPr>
              <w:rFonts w:ascii="Arial" w:hAnsi="Arial" w:cs="Arial"/>
              <w:b/>
              <w:bCs/>
            </w:rPr>
            <w:t xml:space="preserve">Procedura </w:t>
          </w:r>
          <w:proofErr w:type="spellStart"/>
          <w:r w:rsidRPr="00AD51E1">
            <w:rPr>
              <w:rFonts w:ascii="Arial" w:hAnsi="Arial" w:cs="Arial"/>
              <w:b/>
              <w:bCs/>
            </w:rPr>
            <w:t>Whistleblowing</w:t>
          </w:r>
          <w:proofErr w:type="spellEnd"/>
          <w:r w:rsidRPr="00AD51E1">
            <w:rPr>
              <w:rFonts w:ascii="Arial" w:hAnsi="Arial" w:cs="Arial"/>
              <w:b/>
              <w:bCs/>
            </w:rPr>
            <w:t xml:space="preserve"> per la se</w:t>
          </w:r>
          <w:r>
            <w:rPr>
              <w:rFonts w:ascii="Arial" w:hAnsi="Arial" w:cs="Arial"/>
              <w:b/>
              <w:bCs/>
            </w:rPr>
            <w:t>gnalazione degli illeciti</w:t>
          </w:r>
        </w:p>
      </w:tc>
      <w:tc>
        <w:tcPr>
          <w:tcW w:w="3052" w:type="dxa"/>
        </w:tcPr>
        <w:p w14:paraId="4AF2927C" w14:textId="5A41AAA9" w:rsidR="00AD51E1" w:rsidRPr="00AD51E1" w:rsidRDefault="002A434C" w:rsidP="00F5356A">
          <w:pPr>
            <w:pStyle w:val="Intestazione"/>
            <w:jc w:val="center"/>
            <w:rPr>
              <w:b/>
              <w:color w:val="FF0000"/>
            </w:rPr>
          </w:pPr>
          <w:r>
            <w:rPr>
              <w:noProof/>
            </w:rPr>
            <w:drawing>
              <wp:inline distT="0" distB="0" distL="0" distR="0" wp14:anchorId="243D081D" wp14:editId="01E71989">
                <wp:extent cx="1760736" cy="457534"/>
                <wp:effectExtent l="0" t="0" r="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805" cy="472883"/>
                        </a:xfrm>
                        <a:prstGeom prst="rect">
                          <a:avLst/>
                        </a:prstGeom>
                        <a:noFill/>
                      </pic:spPr>
                    </pic:pic>
                  </a:graphicData>
                </a:graphic>
              </wp:inline>
            </w:drawing>
          </w:r>
        </w:p>
      </w:tc>
    </w:tr>
  </w:tbl>
  <w:bookmarkEnd w:id="32"/>
  <w:p w14:paraId="7BB0E155" w14:textId="77777777" w:rsidR="0064153C" w:rsidRPr="00AD51E1" w:rsidRDefault="0064153C" w:rsidP="002A43D3">
    <w:pPr>
      <w:pStyle w:val="Intestazione"/>
      <w:tabs>
        <w:tab w:val="clear" w:pos="4819"/>
        <w:tab w:val="clear" w:pos="9638"/>
        <w:tab w:val="left" w:pos="2837"/>
      </w:tabs>
    </w:pPr>
    <w:r w:rsidRPr="00AD51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FF"/>
    <w:lvl w:ilvl="0">
      <w:start w:val="1"/>
      <w:numFmt w:val="bullet"/>
      <w:pStyle w:val="TITOLOCASARINO"/>
      <w:lvlText w:val=""/>
      <w:lvlJc w:val="left"/>
      <w:pPr>
        <w:tabs>
          <w:tab w:val="num" w:pos="643"/>
        </w:tabs>
        <w:ind w:left="643" w:hanging="360"/>
      </w:pPr>
      <w:rPr>
        <w:rFonts w:ascii="Symbol" w:hAnsi="Symbol" w:hint="default"/>
      </w:rPr>
    </w:lvl>
  </w:abstractNum>
  <w:abstractNum w:abstractNumId="1">
    <w:nsid w:val="FFFFFF89"/>
    <w:multiLevelType w:val="singleLevel"/>
    <w:tmpl w:val="FFFFFFFF"/>
    <w:lvl w:ilvl="0">
      <w:start w:val="1"/>
      <w:numFmt w:val="bullet"/>
      <w:pStyle w:val="Titolo9"/>
      <w:lvlText w:val=""/>
      <w:lvlJc w:val="left"/>
      <w:pPr>
        <w:tabs>
          <w:tab w:val="num" w:pos="360"/>
        </w:tabs>
        <w:ind w:left="360" w:hanging="360"/>
      </w:pPr>
      <w:rPr>
        <w:rFonts w:ascii="Symbol" w:hAnsi="Symbol" w:hint="default"/>
      </w:rPr>
    </w:lvl>
  </w:abstractNum>
  <w:abstractNum w:abstractNumId="2">
    <w:nsid w:val="00000004"/>
    <w:multiLevelType w:val="multilevel"/>
    <w:tmpl w:val="FFFFFFFF"/>
    <w:lvl w:ilvl="0">
      <w:start w:val="3"/>
      <w:numFmt w:val="decimal"/>
      <w:lvlText w:val="%1."/>
      <w:lvlJc w:val="left"/>
      <w:pPr>
        <w:tabs>
          <w:tab w:val="num" w:pos="250"/>
        </w:tabs>
        <w:ind w:left="250" w:hanging="250"/>
      </w:pPr>
      <w:rPr>
        <w:rFonts w:ascii="Arial" w:eastAsia="Times New Roman" w:hAnsi="Arial" w:cs="Arial"/>
        <w:b w:val="0"/>
        <w:bCs w:val="0"/>
        <w:i w:val="0"/>
        <w:iCs w:val="0"/>
        <w:sz w:val="23"/>
      </w:rPr>
    </w:lvl>
    <w:lvl w:ilvl="1">
      <w:start w:val="1"/>
      <w:numFmt w:val="lowerLetter"/>
      <w:lvlText w:val="%2)"/>
      <w:lvlJc w:val="left"/>
      <w:pPr>
        <w:tabs>
          <w:tab w:val="num" w:pos="263"/>
        </w:tabs>
        <w:ind w:left="263" w:hanging="263"/>
      </w:pPr>
      <w:rPr>
        <w:rFonts w:ascii="Arial" w:eastAsia="Times New Roman" w:hAnsi="Arial" w:cs="Arial"/>
        <w:b w:val="0"/>
        <w:bCs w:val="0"/>
        <w:i w:val="0"/>
        <w:iCs w:val="0"/>
        <w:sz w:val="23"/>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6"/>
    <w:multiLevelType w:val="singleLevel"/>
    <w:tmpl w:val="FFFFFFFF"/>
    <w:name w:val="WW8Num5"/>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FFFFFFFF"/>
    <w:name w:val="WW8Num9"/>
    <w:lvl w:ilvl="0">
      <w:start w:val="1"/>
      <w:numFmt w:val="bullet"/>
      <w:lvlText w:val=""/>
      <w:lvlJc w:val="left"/>
      <w:pPr>
        <w:tabs>
          <w:tab w:val="num" w:pos="863"/>
        </w:tabs>
        <w:ind w:left="863" w:hanging="360"/>
      </w:pPr>
      <w:rPr>
        <w:rFonts w:ascii="Symbol" w:hAnsi="Symbol"/>
      </w:rPr>
    </w:lvl>
  </w:abstractNum>
  <w:abstractNum w:abstractNumId="5">
    <w:nsid w:val="00000018"/>
    <w:multiLevelType w:val="multilevel"/>
    <w:tmpl w:val="1B40B602"/>
    <w:lvl w:ilvl="0">
      <w:start w:val="1"/>
      <w:numFmt w:val="lowerLetter"/>
      <w:lvlText w:val="%1)"/>
      <w:lvlJc w:val="left"/>
      <w:pPr>
        <w:tabs>
          <w:tab w:val="num" w:pos="263"/>
        </w:tabs>
      </w:pPr>
      <w:rPr>
        <w:rFonts w:ascii="Arial Narrow" w:eastAsia="Times New Roman" w:hAnsi="Arial Narrow" w:cs="Arial" w:hint="default"/>
        <w:b w:val="0"/>
        <w:bCs w:val="0"/>
        <w:i w:val="0"/>
        <w:i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19"/>
    <w:multiLevelType w:val="multilevel"/>
    <w:tmpl w:val="FFFFFFFF"/>
    <w:lvl w:ilvl="0">
      <w:start w:val="1"/>
      <w:numFmt w:val="lowerLetter"/>
      <w:lvlText w:val="%1)"/>
      <w:lvlJc w:val="left"/>
      <w:pPr>
        <w:tabs>
          <w:tab w:val="num" w:pos="263"/>
        </w:tabs>
      </w:pPr>
      <w:rPr>
        <w:rFonts w:ascii="Arial" w:eastAsia="Times New Roman" w:hAnsi="Arial" w:cs="Arial"/>
        <w:b w:val="0"/>
        <w:bCs w:val="0"/>
        <w:i w:val="0"/>
        <w:i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35"/>
    <w:multiLevelType w:val="multilevel"/>
    <w:tmpl w:val="FFFFFFFF"/>
    <w:lvl w:ilvl="0">
      <w:start w:val="1"/>
      <w:numFmt w:val="lowerLetter"/>
      <w:lvlText w:val="%1)"/>
      <w:lvlJc w:val="left"/>
      <w:pPr>
        <w:tabs>
          <w:tab w:val="num" w:pos="263"/>
        </w:tabs>
        <w:ind w:left="263" w:hanging="263"/>
      </w:pPr>
      <w:rPr>
        <w:rFonts w:ascii="Arial" w:eastAsia="Times New Roman" w:hAnsi="Arial" w:cs="Arial"/>
        <w:b w:val="0"/>
        <w:bCs w:val="0"/>
        <w:i w:val="0"/>
        <w:iCs w:val="0"/>
        <w:sz w:val="23"/>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000003A"/>
    <w:multiLevelType w:val="multilevel"/>
    <w:tmpl w:val="FFFFFFFF"/>
    <w:lvl w:ilvl="0">
      <w:start w:val="1"/>
      <w:numFmt w:val="decimal"/>
      <w:lvlText w:val="%1."/>
      <w:lvlJc w:val="left"/>
      <w:pPr>
        <w:tabs>
          <w:tab w:val="num" w:pos="250"/>
        </w:tabs>
      </w:pPr>
      <w:rPr>
        <w:rFonts w:ascii="Arial" w:eastAsia="Times New Roman" w:hAnsi="Arial" w:cs="Arial"/>
        <w:b w:val="0"/>
        <w:bCs w:val="0"/>
        <w:i w:val="0"/>
        <w:iCs w:val="0"/>
        <w:sz w:val="23"/>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45062A9"/>
    <w:multiLevelType w:val="multilevel"/>
    <w:tmpl w:val="FFFFFFFF"/>
    <w:lvl w:ilvl="0">
      <w:start w:val="1"/>
      <w:numFmt w:val="decimal"/>
      <w:lvlText w:val="%1"/>
      <w:lvlJc w:val="left"/>
      <w:pPr>
        <w:ind w:left="432" w:hanging="432"/>
      </w:pPr>
      <w:rPr>
        <w:rFonts w:ascii="Times New Roman" w:hAnsi="Times New Roman" w:cs="Times New Roman"/>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10">
    <w:nsid w:val="3ABC6AF2"/>
    <w:multiLevelType w:val="singleLevel"/>
    <w:tmpl w:val="FFFFFFFF"/>
    <w:lvl w:ilvl="0">
      <w:start w:val="1"/>
      <w:numFmt w:val="bullet"/>
      <w:pStyle w:val="2rientro"/>
      <w:lvlText w:val="-"/>
      <w:lvlJc w:val="left"/>
      <w:pPr>
        <w:tabs>
          <w:tab w:val="num" w:pos="360"/>
        </w:tabs>
        <w:ind w:left="360" w:hanging="360"/>
      </w:pPr>
      <w:rPr>
        <w:rFonts w:ascii="Times New Roman" w:hAnsi="Times New Roman" w:hint="default"/>
        <w:b w:val="0"/>
        <w:i w:val="0"/>
      </w:rPr>
    </w:lvl>
  </w:abstractNum>
  <w:abstractNum w:abstractNumId="11">
    <w:nsid w:val="66593E97"/>
    <w:multiLevelType w:val="hybridMultilevel"/>
    <w:tmpl w:val="FFFFFFFF"/>
    <w:lvl w:ilvl="0" w:tplc="75E2DAE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2C4ED8"/>
    <w:multiLevelType w:val="hybridMultilevel"/>
    <w:tmpl w:val="77F80208"/>
    <w:lvl w:ilvl="0" w:tplc="24E6D834">
      <w:start w:val="1"/>
      <w:numFmt w:val="lowerLetter"/>
      <w:lvlText w:val="%1)"/>
      <w:lvlJc w:val="left"/>
      <w:pPr>
        <w:tabs>
          <w:tab w:val="num" w:pos="720"/>
        </w:tabs>
        <w:ind w:left="720" w:hanging="360"/>
      </w:pPr>
      <w:rPr>
        <w:rFonts w:ascii="Arial Narrow" w:eastAsia="Times New Roman" w:hAnsi="Arial Narrow" w:cs="Arial" w:hint="default"/>
        <w:sz w:val="20"/>
        <w:szCs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E1D2FB4"/>
    <w:multiLevelType w:val="hybridMultilevel"/>
    <w:tmpl w:val="B1BE377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73B81CB6"/>
    <w:multiLevelType w:val="hybridMultilevel"/>
    <w:tmpl w:val="FFFFFFFF"/>
    <w:lvl w:ilvl="0" w:tplc="6B808530">
      <w:start w:val="8"/>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1"/>
  </w:num>
  <w:num w:numId="33">
    <w:abstractNumId w:val="10"/>
  </w:num>
  <w:num w:numId="34">
    <w:abstractNumId w:val="12"/>
  </w:num>
  <w:num w:numId="35">
    <w:abstractNumId w:val="9"/>
  </w:num>
  <w:num w:numId="36">
    <w:abstractNumId w:val="11"/>
  </w:num>
  <w:num w:numId="37">
    <w:abstractNumId w:val="3"/>
  </w:num>
  <w:num w:numId="38">
    <w:abstractNumId w:val="5"/>
  </w:num>
  <w:num w:numId="39">
    <w:abstractNumId w:val="6"/>
  </w:num>
  <w:num w:numId="40">
    <w:abstractNumId w:val="7"/>
  </w:num>
  <w:num w:numId="41">
    <w:abstractNumId w:val="2"/>
  </w:num>
  <w:num w:numId="42">
    <w:abstractNumId w:val="8"/>
  </w:num>
  <w:num w:numId="43">
    <w:abstractNumId w:val="0"/>
  </w:num>
  <w:num w:numId="44">
    <w:abstractNumId w:val="9"/>
  </w:num>
  <w:num w:numId="45">
    <w:abstractNumId w:val="9"/>
  </w:num>
  <w:num w:numId="46">
    <w:abstractNumId w:val="9"/>
  </w:num>
  <w:num w:numId="47">
    <w:abstractNumId w:val="14"/>
  </w:num>
  <w:num w:numId="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57"/>
    <w:rsid w:val="00001FE3"/>
    <w:rsid w:val="000020A0"/>
    <w:rsid w:val="00002290"/>
    <w:rsid w:val="00004FEC"/>
    <w:rsid w:val="00006007"/>
    <w:rsid w:val="00006D84"/>
    <w:rsid w:val="00007102"/>
    <w:rsid w:val="00010D86"/>
    <w:rsid w:val="00011270"/>
    <w:rsid w:val="00011E30"/>
    <w:rsid w:val="0001258D"/>
    <w:rsid w:val="00012AE1"/>
    <w:rsid w:val="00012EA4"/>
    <w:rsid w:val="00016217"/>
    <w:rsid w:val="0001736A"/>
    <w:rsid w:val="00017AD6"/>
    <w:rsid w:val="00021284"/>
    <w:rsid w:val="00022363"/>
    <w:rsid w:val="00024E03"/>
    <w:rsid w:val="00026699"/>
    <w:rsid w:val="00027147"/>
    <w:rsid w:val="00027F65"/>
    <w:rsid w:val="00030D69"/>
    <w:rsid w:val="00034737"/>
    <w:rsid w:val="000356D7"/>
    <w:rsid w:val="00037103"/>
    <w:rsid w:val="00041F18"/>
    <w:rsid w:val="0004556C"/>
    <w:rsid w:val="00045D7F"/>
    <w:rsid w:val="00052151"/>
    <w:rsid w:val="00053B77"/>
    <w:rsid w:val="00060B59"/>
    <w:rsid w:val="00060C7E"/>
    <w:rsid w:val="00061E56"/>
    <w:rsid w:val="00062188"/>
    <w:rsid w:val="00063BB4"/>
    <w:rsid w:val="00065C2F"/>
    <w:rsid w:val="000700BE"/>
    <w:rsid w:val="00070878"/>
    <w:rsid w:val="00070EE9"/>
    <w:rsid w:val="0007182D"/>
    <w:rsid w:val="00073523"/>
    <w:rsid w:val="00081443"/>
    <w:rsid w:val="00081D07"/>
    <w:rsid w:val="0008203D"/>
    <w:rsid w:val="0008231F"/>
    <w:rsid w:val="0008413D"/>
    <w:rsid w:val="000901BB"/>
    <w:rsid w:val="0009190E"/>
    <w:rsid w:val="00092B7B"/>
    <w:rsid w:val="000930B8"/>
    <w:rsid w:val="00094453"/>
    <w:rsid w:val="00094A5C"/>
    <w:rsid w:val="00095566"/>
    <w:rsid w:val="00095D9D"/>
    <w:rsid w:val="00096711"/>
    <w:rsid w:val="00096E1F"/>
    <w:rsid w:val="000A01F7"/>
    <w:rsid w:val="000A6F52"/>
    <w:rsid w:val="000A7276"/>
    <w:rsid w:val="000A75D9"/>
    <w:rsid w:val="000B036F"/>
    <w:rsid w:val="000B32E7"/>
    <w:rsid w:val="000B4761"/>
    <w:rsid w:val="000B4C9B"/>
    <w:rsid w:val="000B5A91"/>
    <w:rsid w:val="000B699D"/>
    <w:rsid w:val="000B7156"/>
    <w:rsid w:val="000C1E7B"/>
    <w:rsid w:val="000C288C"/>
    <w:rsid w:val="000C29AA"/>
    <w:rsid w:val="000C2B5C"/>
    <w:rsid w:val="000C41FC"/>
    <w:rsid w:val="000C624D"/>
    <w:rsid w:val="000C6DAC"/>
    <w:rsid w:val="000C6DEC"/>
    <w:rsid w:val="000D07A4"/>
    <w:rsid w:val="000D11C1"/>
    <w:rsid w:val="000D1B97"/>
    <w:rsid w:val="000D26A8"/>
    <w:rsid w:val="000D504A"/>
    <w:rsid w:val="000D7A2C"/>
    <w:rsid w:val="000E0FC6"/>
    <w:rsid w:val="000E2B1D"/>
    <w:rsid w:val="000E3147"/>
    <w:rsid w:val="000E4E60"/>
    <w:rsid w:val="000E7137"/>
    <w:rsid w:val="000E730A"/>
    <w:rsid w:val="000F0160"/>
    <w:rsid w:val="000F02B2"/>
    <w:rsid w:val="000F0C82"/>
    <w:rsid w:val="000F2432"/>
    <w:rsid w:val="000F25A8"/>
    <w:rsid w:val="000F28F5"/>
    <w:rsid w:val="000F46CA"/>
    <w:rsid w:val="000F702D"/>
    <w:rsid w:val="00100854"/>
    <w:rsid w:val="00103F79"/>
    <w:rsid w:val="0010477D"/>
    <w:rsid w:val="001053C3"/>
    <w:rsid w:val="0010713B"/>
    <w:rsid w:val="0010749B"/>
    <w:rsid w:val="001100E4"/>
    <w:rsid w:val="00112BC4"/>
    <w:rsid w:val="00113154"/>
    <w:rsid w:val="0011394A"/>
    <w:rsid w:val="001145D0"/>
    <w:rsid w:val="00116FE2"/>
    <w:rsid w:val="00117619"/>
    <w:rsid w:val="0012174A"/>
    <w:rsid w:val="00121C4F"/>
    <w:rsid w:val="001242A8"/>
    <w:rsid w:val="00125F0E"/>
    <w:rsid w:val="001275E6"/>
    <w:rsid w:val="0013044A"/>
    <w:rsid w:val="0013125D"/>
    <w:rsid w:val="00135295"/>
    <w:rsid w:val="001361F1"/>
    <w:rsid w:val="00136383"/>
    <w:rsid w:val="00136B08"/>
    <w:rsid w:val="00136B2D"/>
    <w:rsid w:val="00137058"/>
    <w:rsid w:val="00137AE7"/>
    <w:rsid w:val="00140F83"/>
    <w:rsid w:val="00141923"/>
    <w:rsid w:val="001419FC"/>
    <w:rsid w:val="0014282C"/>
    <w:rsid w:val="00143F76"/>
    <w:rsid w:val="00143F80"/>
    <w:rsid w:val="00145CEC"/>
    <w:rsid w:val="00145D1D"/>
    <w:rsid w:val="00146E83"/>
    <w:rsid w:val="00147441"/>
    <w:rsid w:val="00147EE4"/>
    <w:rsid w:val="00150496"/>
    <w:rsid w:val="00151B5C"/>
    <w:rsid w:val="00155BD9"/>
    <w:rsid w:val="00156F77"/>
    <w:rsid w:val="00157262"/>
    <w:rsid w:val="00162A4E"/>
    <w:rsid w:val="00162BF3"/>
    <w:rsid w:val="00163677"/>
    <w:rsid w:val="00163AA1"/>
    <w:rsid w:val="001648E7"/>
    <w:rsid w:val="00165FA2"/>
    <w:rsid w:val="00166078"/>
    <w:rsid w:val="001671B0"/>
    <w:rsid w:val="00170CF0"/>
    <w:rsid w:val="00172071"/>
    <w:rsid w:val="00174C47"/>
    <w:rsid w:val="001766EA"/>
    <w:rsid w:val="00180B2D"/>
    <w:rsid w:val="001829FE"/>
    <w:rsid w:val="00184BB3"/>
    <w:rsid w:val="00186781"/>
    <w:rsid w:val="0018685B"/>
    <w:rsid w:val="00187CA6"/>
    <w:rsid w:val="00187D7E"/>
    <w:rsid w:val="00190387"/>
    <w:rsid w:val="001A3208"/>
    <w:rsid w:val="001B0C97"/>
    <w:rsid w:val="001B1D11"/>
    <w:rsid w:val="001B3980"/>
    <w:rsid w:val="001B45B7"/>
    <w:rsid w:val="001B58A9"/>
    <w:rsid w:val="001B6E0B"/>
    <w:rsid w:val="001C28DD"/>
    <w:rsid w:val="001C6FDC"/>
    <w:rsid w:val="001C7451"/>
    <w:rsid w:val="001D11D1"/>
    <w:rsid w:val="001D13CD"/>
    <w:rsid w:val="001D1C7F"/>
    <w:rsid w:val="001D37C1"/>
    <w:rsid w:val="001D4296"/>
    <w:rsid w:val="001D48FC"/>
    <w:rsid w:val="001D4B96"/>
    <w:rsid w:val="001D4F5D"/>
    <w:rsid w:val="001D5C5B"/>
    <w:rsid w:val="001D7274"/>
    <w:rsid w:val="001D7F18"/>
    <w:rsid w:val="001E0116"/>
    <w:rsid w:val="001E0502"/>
    <w:rsid w:val="001E111D"/>
    <w:rsid w:val="001E2E60"/>
    <w:rsid w:val="001E57F0"/>
    <w:rsid w:val="001E590E"/>
    <w:rsid w:val="001E6A7F"/>
    <w:rsid w:val="001F084F"/>
    <w:rsid w:val="001F0C01"/>
    <w:rsid w:val="001F0F30"/>
    <w:rsid w:val="001F3259"/>
    <w:rsid w:val="001F392F"/>
    <w:rsid w:val="001F3FED"/>
    <w:rsid w:val="001F532F"/>
    <w:rsid w:val="001F6125"/>
    <w:rsid w:val="0020235D"/>
    <w:rsid w:val="002027AD"/>
    <w:rsid w:val="00202837"/>
    <w:rsid w:val="00202CCD"/>
    <w:rsid w:val="0020320D"/>
    <w:rsid w:val="00203756"/>
    <w:rsid w:val="0020456A"/>
    <w:rsid w:val="002067A9"/>
    <w:rsid w:val="00207662"/>
    <w:rsid w:val="00207A24"/>
    <w:rsid w:val="00210313"/>
    <w:rsid w:val="002107D3"/>
    <w:rsid w:val="002110DC"/>
    <w:rsid w:val="0021171E"/>
    <w:rsid w:val="002124C2"/>
    <w:rsid w:val="00212CE9"/>
    <w:rsid w:val="0021347E"/>
    <w:rsid w:val="00213759"/>
    <w:rsid w:val="00216A01"/>
    <w:rsid w:val="00217A84"/>
    <w:rsid w:val="0022157B"/>
    <w:rsid w:val="0022611A"/>
    <w:rsid w:val="002264F7"/>
    <w:rsid w:val="00226FFA"/>
    <w:rsid w:val="00231130"/>
    <w:rsid w:val="0023155D"/>
    <w:rsid w:val="002343CB"/>
    <w:rsid w:val="00237785"/>
    <w:rsid w:val="002409E8"/>
    <w:rsid w:val="00242740"/>
    <w:rsid w:val="0024282C"/>
    <w:rsid w:val="00242BC7"/>
    <w:rsid w:val="00242C3D"/>
    <w:rsid w:val="0024396A"/>
    <w:rsid w:val="0024418B"/>
    <w:rsid w:val="00244510"/>
    <w:rsid w:val="00244D69"/>
    <w:rsid w:val="00244E5C"/>
    <w:rsid w:val="002451F2"/>
    <w:rsid w:val="002458C8"/>
    <w:rsid w:val="00246D21"/>
    <w:rsid w:val="00251495"/>
    <w:rsid w:val="002520BB"/>
    <w:rsid w:val="00253000"/>
    <w:rsid w:val="0025456C"/>
    <w:rsid w:val="00256DC8"/>
    <w:rsid w:val="0025734D"/>
    <w:rsid w:val="00261A1A"/>
    <w:rsid w:val="0026336C"/>
    <w:rsid w:val="002642DB"/>
    <w:rsid w:val="002655FE"/>
    <w:rsid w:val="002676E9"/>
    <w:rsid w:val="002704C4"/>
    <w:rsid w:val="002722B8"/>
    <w:rsid w:val="002723DE"/>
    <w:rsid w:val="00273ED7"/>
    <w:rsid w:val="00277208"/>
    <w:rsid w:val="00281FFD"/>
    <w:rsid w:val="00283243"/>
    <w:rsid w:val="00286DFE"/>
    <w:rsid w:val="002902BB"/>
    <w:rsid w:val="002905F5"/>
    <w:rsid w:val="00291E70"/>
    <w:rsid w:val="00292BE8"/>
    <w:rsid w:val="002941E5"/>
    <w:rsid w:val="002956F6"/>
    <w:rsid w:val="0029610B"/>
    <w:rsid w:val="00296956"/>
    <w:rsid w:val="00296B81"/>
    <w:rsid w:val="002A4091"/>
    <w:rsid w:val="002A434C"/>
    <w:rsid w:val="002A43D3"/>
    <w:rsid w:val="002A75D8"/>
    <w:rsid w:val="002A7AE2"/>
    <w:rsid w:val="002B026D"/>
    <w:rsid w:val="002B13FB"/>
    <w:rsid w:val="002B1A5A"/>
    <w:rsid w:val="002B2E04"/>
    <w:rsid w:val="002B378F"/>
    <w:rsid w:val="002B63EB"/>
    <w:rsid w:val="002B63FA"/>
    <w:rsid w:val="002B6450"/>
    <w:rsid w:val="002B6B31"/>
    <w:rsid w:val="002B7A1C"/>
    <w:rsid w:val="002C4151"/>
    <w:rsid w:val="002C4E7D"/>
    <w:rsid w:val="002C58AC"/>
    <w:rsid w:val="002C5D52"/>
    <w:rsid w:val="002D1D95"/>
    <w:rsid w:val="002D21DE"/>
    <w:rsid w:val="002D77CC"/>
    <w:rsid w:val="002D7B99"/>
    <w:rsid w:val="002E44C5"/>
    <w:rsid w:val="002E6DD9"/>
    <w:rsid w:val="002E745A"/>
    <w:rsid w:val="002F2866"/>
    <w:rsid w:val="002F4074"/>
    <w:rsid w:val="002F480F"/>
    <w:rsid w:val="002F68AE"/>
    <w:rsid w:val="002F760B"/>
    <w:rsid w:val="003026D8"/>
    <w:rsid w:val="00303014"/>
    <w:rsid w:val="00303EF7"/>
    <w:rsid w:val="0030461B"/>
    <w:rsid w:val="00306C31"/>
    <w:rsid w:val="00307784"/>
    <w:rsid w:val="00307E85"/>
    <w:rsid w:val="003112FD"/>
    <w:rsid w:val="00313DF6"/>
    <w:rsid w:val="003162A4"/>
    <w:rsid w:val="003202C2"/>
    <w:rsid w:val="00320414"/>
    <w:rsid w:val="00321A5D"/>
    <w:rsid w:val="003224F7"/>
    <w:rsid w:val="00323C0E"/>
    <w:rsid w:val="0032517D"/>
    <w:rsid w:val="0032656D"/>
    <w:rsid w:val="00331E99"/>
    <w:rsid w:val="00333B64"/>
    <w:rsid w:val="00334BAF"/>
    <w:rsid w:val="003365B3"/>
    <w:rsid w:val="00340320"/>
    <w:rsid w:val="00341699"/>
    <w:rsid w:val="00341D74"/>
    <w:rsid w:val="00342898"/>
    <w:rsid w:val="003428B0"/>
    <w:rsid w:val="00342C96"/>
    <w:rsid w:val="00343EFF"/>
    <w:rsid w:val="00344118"/>
    <w:rsid w:val="00347C8B"/>
    <w:rsid w:val="003508C7"/>
    <w:rsid w:val="0035347D"/>
    <w:rsid w:val="0035384A"/>
    <w:rsid w:val="00354969"/>
    <w:rsid w:val="00363686"/>
    <w:rsid w:val="00365108"/>
    <w:rsid w:val="003655B4"/>
    <w:rsid w:val="003664D2"/>
    <w:rsid w:val="00366610"/>
    <w:rsid w:val="00367245"/>
    <w:rsid w:val="00371413"/>
    <w:rsid w:val="003718A1"/>
    <w:rsid w:val="003723B3"/>
    <w:rsid w:val="00372487"/>
    <w:rsid w:val="00373EE3"/>
    <w:rsid w:val="0037598C"/>
    <w:rsid w:val="00377EF1"/>
    <w:rsid w:val="003812A1"/>
    <w:rsid w:val="003816E7"/>
    <w:rsid w:val="00384CF1"/>
    <w:rsid w:val="00385520"/>
    <w:rsid w:val="0038610A"/>
    <w:rsid w:val="00386763"/>
    <w:rsid w:val="003868F7"/>
    <w:rsid w:val="00386EA0"/>
    <w:rsid w:val="00387311"/>
    <w:rsid w:val="00390B57"/>
    <w:rsid w:val="00391C52"/>
    <w:rsid w:val="00392312"/>
    <w:rsid w:val="00394404"/>
    <w:rsid w:val="0039721B"/>
    <w:rsid w:val="003A0551"/>
    <w:rsid w:val="003A1E3D"/>
    <w:rsid w:val="003A2339"/>
    <w:rsid w:val="003A2A0E"/>
    <w:rsid w:val="003A495C"/>
    <w:rsid w:val="003A584A"/>
    <w:rsid w:val="003B14A3"/>
    <w:rsid w:val="003B1C5F"/>
    <w:rsid w:val="003B369C"/>
    <w:rsid w:val="003B43E8"/>
    <w:rsid w:val="003B46CE"/>
    <w:rsid w:val="003B48C4"/>
    <w:rsid w:val="003B4DFA"/>
    <w:rsid w:val="003B7795"/>
    <w:rsid w:val="003C0791"/>
    <w:rsid w:val="003C393E"/>
    <w:rsid w:val="003C4A31"/>
    <w:rsid w:val="003C5306"/>
    <w:rsid w:val="003C5704"/>
    <w:rsid w:val="003C6C5C"/>
    <w:rsid w:val="003C700B"/>
    <w:rsid w:val="003D088F"/>
    <w:rsid w:val="003D0C86"/>
    <w:rsid w:val="003D1DC1"/>
    <w:rsid w:val="003D258B"/>
    <w:rsid w:val="003D26A0"/>
    <w:rsid w:val="003D39CE"/>
    <w:rsid w:val="003D4050"/>
    <w:rsid w:val="003D48B4"/>
    <w:rsid w:val="003D4F5C"/>
    <w:rsid w:val="003D6493"/>
    <w:rsid w:val="003D6C29"/>
    <w:rsid w:val="003D78AF"/>
    <w:rsid w:val="003E2D23"/>
    <w:rsid w:val="003E2E89"/>
    <w:rsid w:val="003E3A57"/>
    <w:rsid w:val="003E485B"/>
    <w:rsid w:val="003E4F06"/>
    <w:rsid w:val="003E6B9A"/>
    <w:rsid w:val="003E6BAD"/>
    <w:rsid w:val="003F4D94"/>
    <w:rsid w:val="003F5BB7"/>
    <w:rsid w:val="003F605B"/>
    <w:rsid w:val="003F7AB3"/>
    <w:rsid w:val="00401C5E"/>
    <w:rsid w:val="00403AD4"/>
    <w:rsid w:val="0040529C"/>
    <w:rsid w:val="00407854"/>
    <w:rsid w:val="0040795A"/>
    <w:rsid w:val="00410CC1"/>
    <w:rsid w:val="004127BF"/>
    <w:rsid w:val="00414E59"/>
    <w:rsid w:val="0041539A"/>
    <w:rsid w:val="00415CAB"/>
    <w:rsid w:val="00415E84"/>
    <w:rsid w:val="004167CC"/>
    <w:rsid w:val="00416B72"/>
    <w:rsid w:val="00417E09"/>
    <w:rsid w:val="004207D6"/>
    <w:rsid w:val="00422000"/>
    <w:rsid w:val="00422398"/>
    <w:rsid w:val="004230E4"/>
    <w:rsid w:val="0042406A"/>
    <w:rsid w:val="00425105"/>
    <w:rsid w:val="004257E4"/>
    <w:rsid w:val="00426965"/>
    <w:rsid w:val="004305E0"/>
    <w:rsid w:val="0043073B"/>
    <w:rsid w:val="00432BCA"/>
    <w:rsid w:val="0043347D"/>
    <w:rsid w:val="00435776"/>
    <w:rsid w:val="00436077"/>
    <w:rsid w:val="00441368"/>
    <w:rsid w:val="00443243"/>
    <w:rsid w:val="00443C47"/>
    <w:rsid w:val="00443FD3"/>
    <w:rsid w:val="0044411D"/>
    <w:rsid w:val="0044441D"/>
    <w:rsid w:val="00444F77"/>
    <w:rsid w:val="00450F01"/>
    <w:rsid w:val="00453837"/>
    <w:rsid w:val="0045494C"/>
    <w:rsid w:val="004561FC"/>
    <w:rsid w:val="00457071"/>
    <w:rsid w:val="00457F64"/>
    <w:rsid w:val="00461A61"/>
    <w:rsid w:val="004624AE"/>
    <w:rsid w:val="00462EA8"/>
    <w:rsid w:val="004635AE"/>
    <w:rsid w:val="004646A8"/>
    <w:rsid w:val="00466DF0"/>
    <w:rsid w:val="00470F82"/>
    <w:rsid w:val="004710C5"/>
    <w:rsid w:val="00471659"/>
    <w:rsid w:val="0047174B"/>
    <w:rsid w:val="004729B6"/>
    <w:rsid w:val="0047767D"/>
    <w:rsid w:val="004800B6"/>
    <w:rsid w:val="004804E6"/>
    <w:rsid w:val="0048136F"/>
    <w:rsid w:val="00483042"/>
    <w:rsid w:val="0048425D"/>
    <w:rsid w:val="00487F68"/>
    <w:rsid w:val="004917B5"/>
    <w:rsid w:val="00493F79"/>
    <w:rsid w:val="00495D2B"/>
    <w:rsid w:val="00495F9C"/>
    <w:rsid w:val="004962A3"/>
    <w:rsid w:val="00497120"/>
    <w:rsid w:val="00497AF6"/>
    <w:rsid w:val="004A4E3D"/>
    <w:rsid w:val="004A61AD"/>
    <w:rsid w:val="004A7B71"/>
    <w:rsid w:val="004B1B1F"/>
    <w:rsid w:val="004B3C27"/>
    <w:rsid w:val="004B51B5"/>
    <w:rsid w:val="004B586E"/>
    <w:rsid w:val="004C41DF"/>
    <w:rsid w:val="004C48F2"/>
    <w:rsid w:val="004C5CB2"/>
    <w:rsid w:val="004D1E05"/>
    <w:rsid w:val="004D1FDC"/>
    <w:rsid w:val="004D598A"/>
    <w:rsid w:val="004D7BCF"/>
    <w:rsid w:val="004E0AB7"/>
    <w:rsid w:val="004E2166"/>
    <w:rsid w:val="004E30F0"/>
    <w:rsid w:val="004E3994"/>
    <w:rsid w:val="004E42B6"/>
    <w:rsid w:val="004E6E1F"/>
    <w:rsid w:val="004E785A"/>
    <w:rsid w:val="004F00E5"/>
    <w:rsid w:val="004F0379"/>
    <w:rsid w:val="004F2B73"/>
    <w:rsid w:val="004F359C"/>
    <w:rsid w:val="004F3A4E"/>
    <w:rsid w:val="004F3E48"/>
    <w:rsid w:val="004F55EC"/>
    <w:rsid w:val="004F7983"/>
    <w:rsid w:val="00502367"/>
    <w:rsid w:val="005025FD"/>
    <w:rsid w:val="005037F6"/>
    <w:rsid w:val="00503D99"/>
    <w:rsid w:val="005042CA"/>
    <w:rsid w:val="00505570"/>
    <w:rsid w:val="00505CFB"/>
    <w:rsid w:val="00507508"/>
    <w:rsid w:val="00513364"/>
    <w:rsid w:val="00515A15"/>
    <w:rsid w:val="00524220"/>
    <w:rsid w:val="00524BDA"/>
    <w:rsid w:val="00525107"/>
    <w:rsid w:val="005255A2"/>
    <w:rsid w:val="0052759A"/>
    <w:rsid w:val="00530D0E"/>
    <w:rsid w:val="0053163A"/>
    <w:rsid w:val="0053183B"/>
    <w:rsid w:val="005331A6"/>
    <w:rsid w:val="00534C17"/>
    <w:rsid w:val="005357C5"/>
    <w:rsid w:val="00536D86"/>
    <w:rsid w:val="00537230"/>
    <w:rsid w:val="0053727D"/>
    <w:rsid w:val="00541D46"/>
    <w:rsid w:val="0054293E"/>
    <w:rsid w:val="0054515E"/>
    <w:rsid w:val="00546C02"/>
    <w:rsid w:val="00550C74"/>
    <w:rsid w:val="00552D03"/>
    <w:rsid w:val="00555B1C"/>
    <w:rsid w:val="005574BE"/>
    <w:rsid w:val="005578BF"/>
    <w:rsid w:val="00557BBE"/>
    <w:rsid w:val="005619A6"/>
    <w:rsid w:val="00563645"/>
    <w:rsid w:val="00563BC6"/>
    <w:rsid w:val="005641E8"/>
    <w:rsid w:val="0056634D"/>
    <w:rsid w:val="005667E2"/>
    <w:rsid w:val="005702B7"/>
    <w:rsid w:val="005747A8"/>
    <w:rsid w:val="005771F9"/>
    <w:rsid w:val="00577A98"/>
    <w:rsid w:val="00577E3B"/>
    <w:rsid w:val="00577FD4"/>
    <w:rsid w:val="00583376"/>
    <w:rsid w:val="00584756"/>
    <w:rsid w:val="0058660B"/>
    <w:rsid w:val="005903F4"/>
    <w:rsid w:val="00591309"/>
    <w:rsid w:val="00593558"/>
    <w:rsid w:val="00594E8D"/>
    <w:rsid w:val="0059554B"/>
    <w:rsid w:val="00596043"/>
    <w:rsid w:val="005A0300"/>
    <w:rsid w:val="005A398B"/>
    <w:rsid w:val="005A4F8E"/>
    <w:rsid w:val="005A5DE7"/>
    <w:rsid w:val="005A6A7A"/>
    <w:rsid w:val="005B0D4B"/>
    <w:rsid w:val="005B3393"/>
    <w:rsid w:val="005B38C7"/>
    <w:rsid w:val="005B6687"/>
    <w:rsid w:val="005B6C50"/>
    <w:rsid w:val="005B7F37"/>
    <w:rsid w:val="005C01D9"/>
    <w:rsid w:val="005C1044"/>
    <w:rsid w:val="005C2C08"/>
    <w:rsid w:val="005C4BCF"/>
    <w:rsid w:val="005C645F"/>
    <w:rsid w:val="005C6798"/>
    <w:rsid w:val="005C7EB4"/>
    <w:rsid w:val="005D0844"/>
    <w:rsid w:val="005D1EE0"/>
    <w:rsid w:val="005D23CC"/>
    <w:rsid w:val="005D3D8B"/>
    <w:rsid w:val="005D4E74"/>
    <w:rsid w:val="005D4EE9"/>
    <w:rsid w:val="005D6027"/>
    <w:rsid w:val="005E068F"/>
    <w:rsid w:val="005E23FF"/>
    <w:rsid w:val="005E2752"/>
    <w:rsid w:val="005F3E53"/>
    <w:rsid w:val="005F3E7A"/>
    <w:rsid w:val="005F5046"/>
    <w:rsid w:val="005F7872"/>
    <w:rsid w:val="00602896"/>
    <w:rsid w:val="00602C2A"/>
    <w:rsid w:val="00603A66"/>
    <w:rsid w:val="00605096"/>
    <w:rsid w:val="006055CD"/>
    <w:rsid w:val="006107B0"/>
    <w:rsid w:val="00611FFA"/>
    <w:rsid w:val="0061319B"/>
    <w:rsid w:val="00617295"/>
    <w:rsid w:val="006173BE"/>
    <w:rsid w:val="00617C55"/>
    <w:rsid w:val="00617E2A"/>
    <w:rsid w:val="00621068"/>
    <w:rsid w:val="006215F5"/>
    <w:rsid w:val="006221B2"/>
    <w:rsid w:val="00622AE0"/>
    <w:rsid w:val="00624AA3"/>
    <w:rsid w:val="006252E9"/>
    <w:rsid w:val="00625702"/>
    <w:rsid w:val="00627C17"/>
    <w:rsid w:val="0063222E"/>
    <w:rsid w:val="00632382"/>
    <w:rsid w:val="00632D0A"/>
    <w:rsid w:val="00635CB8"/>
    <w:rsid w:val="00636B4C"/>
    <w:rsid w:val="00637A24"/>
    <w:rsid w:val="00637C5C"/>
    <w:rsid w:val="006403DF"/>
    <w:rsid w:val="00640D3A"/>
    <w:rsid w:val="0064153C"/>
    <w:rsid w:val="00642794"/>
    <w:rsid w:val="0064456C"/>
    <w:rsid w:val="00644A14"/>
    <w:rsid w:val="00646A41"/>
    <w:rsid w:val="00650FC6"/>
    <w:rsid w:val="00650FFF"/>
    <w:rsid w:val="00652897"/>
    <w:rsid w:val="00652D8F"/>
    <w:rsid w:val="006536BF"/>
    <w:rsid w:val="006564EE"/>
    <w:rsid w:val="00656792"/>
    <w:rsid w:val="0065757C"/>
    <w:rsid w:val="006577BF"/>
    <w:rsid w:val="00660E0B"/>
    <w:rsid w:val="006629BE"/>
    <w:rsid w:val="0066470E"/>
    <w:rsid w:val="00665E93"/>
    <w:rsid w:val="00666BBA"/>
    <w:rsid w:val="006700A7"/>
    <w:rsid w:val="006721E1"/>
    <w:rsid w:val="00672D7B"/>
    <w:rsid w:val="00675516"/>
    <w:rsid w:val="00680121"/>
    <w:rsid w:val="00684126"/>
    <w:rsid w:val="006841A0"/>
    <w:rsid w:val="0068675D"/>
    <w:rsid w:val="0069020A"/>
    <w:rsid w:val="006908B5"/>
    <w:rsid w:val="00691A52"/>
    <w:rsid w:val="0069311B"/>
    <w:rsid w:val="006936F7"/>
    <w:rsid w:val="006938B6"/>
    <w:rsid w:val="00693FA9"/>
    <w:rsid w:val="006963F4"/>
    <w:rsid w:val="006971F4"/>
    <w:rsid w:val="006A1B23"/>
    <w:rsid w:val="006A2691"/>
    <w:rsid w:val="006A6D37"/>
    <w:rsid w:val="006A7C01"/>
    <w:rsid w:val="006B0AB1"/>
    <w:rsid w:val="006B0ABE"/>
    <w:rsid w:val="006B0DBC"/>
    <w:rsid w:val="006B2EE1"/>
    <w:rsid w:val="006B304E"/>
    <w:rsid w:val="006B3190"/>
    <w:rsid w:val="006B480E"/>
    <w:rsid w:val="006B78B2"/>
    <w:rsid w:val="006C1D22"/>
    <w:rsid w:val="006C278A"/>
    <w:rsid w:val="006C32AC"/>
    <w:rsid w:val="006C46D8"/>
    <w:rsid w:val="006C6451"/>
    <w:rsid w:val="006C6871"/>
    <w:rsid w:val="006D1853"/>
    <w:rsid w:val="006D1AA5"/>
    <w:rsid w:val="006D482E"/>
    <w:rsid w:val="006D52B0"/>
    <w:rsid w:val="006D7508"/>
    <w:rsid w:val="006E468A"/>
    <w:rsid w:val="006E672D"/>
    <w:rsid w:val="006E6805"/>
    <w:rsid w:val="006F0A31"/>
    <w:rsid w:val="006F1D06"/>
    <w:rsid w:val="006F20A3"/>
    <w:rsid w:val="006F23B6"/>
    <w:rsid w:val="006F5D4D"/>
    <w:rsid w:val="006F6255"/>
    <w:rsid w:val="006F7515"/>
    <w:rsid w:val="006F7849"/>
    <w:rsid w:val="007029AB"/>
    <w:rsid w:val="00705558"/>
    <w:rsid w:val="00705833"/>
    <w:rsid w:val="007078D3"/>
    <w:rsid w:val="00713420"/>
    <w:rsid w:val="00713D4A"/>
    <w:rsid w:val="00715170"/>
    <w:rsid w:val="007161DE"/>
    <w:rsid w:val="00717926"/>
    <w:rsid w:val="00717936"/>
    <w:rsid w:val="00717B78"/>
    <w:rsid w:val="00720F51"/>
    <w:rsid w:val="00721AFE"/>
    <w:rsid w:val="00721ECD"/>
    <w:rsid w:val="00722BE1"/>
    <w:rsid w:val="00732374"/>
    <w:rsid w:val="007335A6"/>
    <w:rsid w:val="00735575"/>
    <w:rsid w:val="00735A38"/>
    <w:rsid w:val="00735FDE"/>
    <w:rsid w:val="007377CD"/>
    <w:rsid w:val="007400F7"/>
    <w:rsid w:val="00740D20"/>
    <w:rsid w:val="00741A8B"/>
    <w:rsid w:val="00741CEB"/>
    <w:rsid w:val="007464BC"/>
    <w:rsid w:val="00747081"/>
    <w:rsid w:val="007514C0"/>
    <w:rsid w:val="0075358B"/>
    <w:rsid w:val="00754318"/>
    <w:rsid w:val="00755494"/>
    <w:rsid w:val="00755F32"/>
    <w:rsid w:val="00756961"/>
    <w:rsid w:val="007627BF"/>
    <w:rsid w:val="00762C2B"/>
    <w:rsid w:val="00763736"/>
    <w:rsid w:val="007641EC"/>
    <w:rsid w:val="00764B2F"/>
    <w:rsid w:val="0076752D"/>
    <w:rsid w:val="007705E8"/>
    <w:rsid w:val="0077078B"/>
    <w:rsid w:val="0077311B"/>
    <w:rsid w:val="007742C7"/>
    <w:rsid w:val="00774E54"/>
    <w:rsid w:val="00774F6B"/>
    <w:rsid w:val="0077560E"/>
    <w:rsid w:val="0077746F"/>
    <w:rsid w:val="007801E5"/>
    <w:rsid w:val="007819C9"/>
    <w:rsid w:val="007847EE"/>
    <w:rsid w:val="00787BEC"/>
    <w:rsid w:val="0079125D"/>
    <w:rsid w:val="00792CC1"/>
    <w:rsid w:val="00792D68"/>
    <w:rsid w:val="00797BB7"/>
    <w:rsid w:val="007A1CC1"/>
    <w:rsid w:val="007A21D1"/>
    <w:rsid w:val="007A411F"/>
    <w:rsid w:val="007A68F3"/>
    <w:rsid w:val="007B0F67"/>
    <w:rsid w:val="007B1BD5"/>
    <w:rsid w:val="007B5E3D"/>
    <w:rsid w:val="007B6C24"/>
    <w:rsid w:val="007B7C14"/>
    <w:rsid w:val="007B7C8D"/>
    <w:rsid w:val="007C08F3"/>
    <w:rsid w:val="007C1BF0"/>
    <w:rsid w:val="007C218F"/>
    <w:rsid w:val="007C62FC"/>
    <w:rsid w:val="007C6CD7"/>
    <w:rsid w:val="007D1239"/>
    <w:rsid w:val="007D273A"/>
    <w:rsid w:val="007D3131"/>
    <w:rsid w:val="007D345F"/>
    <w:rsid w:val="007D36F7"/>
    <w:rsid w:val="007D3756"/>
    <w:rsid w:val="007D432A"/>
    <w:rsid w:val="007D5183"/>
    <w:rsid w:val="007D55FA"/>
    <w:rsid w:val="007E0F2F"/>
    <w:rsid w:val="007E22BC"/>
    <w:rsid w:val="007E2A56"/>
    <w:rsid w:val="007E30AF"/>
    <w:rsid w:val="007E312D"/>
    <w:rsid w:val="007E32BE"/>
    <w:rsid w:val="007E331D"/>
    <w:rsid w:val="007E60EC"/>
    <w:rsid w:val="007E6270"/>
    <w:rsid w:val="007E64F7"/>
    <w:rsid w:val="007E68CD"/>
    <w:rsid w:val="007F0DBC"/>
    <w:rsid w:val="007F1032"/>
    <w:rsid w:val="007F4BA6"/>
    <w:rsid w:val="007F74AC"/>
    <w:rsid w:val="007F7579"/>
    <w:rsid w:val="00801878"/>
    <w:rsid w:val="00801B97"/>
    <w:rsid w:val="0080217D"/>
    <w:rsid w:val="008031F1"/>
    <w:rsid w:val="00804367"/>
    <w:rsid w:val="00806138"/>
    <w:rsid w:val="0080776C"/>
    <w:rsid w:val="0081058C"/>
    <w:rsid w:val="00811611"/>
    <w:rsid w:val="00815CF8"/>
    <w:rsid w:val="00815F62"/>
    <w:rsid w:val="008161BC"/>
    <w:rsid w:val="00820C8D"/>
    <w:rsid w:val="00822D64"/>
    <w:rsid w:val="008236C8"/>
    <w:rsid w:val="00823BDA"/>
    <w:rsid w:val="00825DC3"/>
    <w:rsid w:val="00826CFD"/>
    <w:rsid w:val="008355DC"/>
    <w:rsid w:val="00835E0B"/>
    <w:rsid w:val="00837E8B"/>
    <w:rsid w:val="00851C69"/>
    <w:rsid w:val="00852A04"/>
    <w:rsid w:val="00854428"/>
    <w:rsid w:val="00854CE4"/>
    <w:rsid w:val="00855874"/>
    <w:rsid w:val="00855995"/>
    <w:rsid w:val="00857CE6"/>
    <w:rsid w:val="008607C6"/>
    <w:rsid w:val="00861109"/>
    <w:rsid w:val="00861810"/>
    <w:rsid w:val="00861D56"/>
    <w:rsid w:val="00866818"/>
    <w:rsid w:val="008672CA"/>
    <w:rsid w:val="00867AC4"/>
    <w:rsid w:val="008719B0"/>
    <w:rsid w:val="00871C6A"/>
    <w:rsid w:val="00871EAD"/>
    <w:rsid w:val="008741DE"/>
    <w:rsid w:val="008756F0"/>
    <w:rsid w:val="0087721B"/>
    <w:rsid w:val="00880C3C"/>
    <w:rsid w:val="00880C78"/>
    <w:rsid w:val="00881053"/>
    <w:rsid w:val="008814D4"/>
    <w:rsid w:val="0088398B"/>
    <w:rsid w:val="00883AFB"/>
    <w:rsid w:val="008848EA"/>
    <w:rsid w:val="00884B47"/>
    <w:rsid w:val="00885D4B"/>
    <w:rsid w:val="00885E74"/>
    <w:rsid w:val="00891AC2"/>
    <w:rsid w:val="00891E24"/>
    <w:rsid w:val="0089305A"/>
    <w:rsid w:val="008951E5"/>
    <w:rsid w:val="00896C9C"/>
    <w:rsid w:val="00897537"/>
    <w:rsid w:val="00897714"/>
    <w:rsid w:val="00897929"/>
    <w:rsid w:val="008A1BD2"/>
    <w:rsid w:val="008A3C16"/>
    <w:rsid w:val="008A4A0B"/>
    <w:rsid w:val="008A512D"/>
    <w:rsid w:val="008A5B69"/>
    <w:rsid w:val="008B1A68"/>
    <w:rsid w:val="008B439B"/>
    <w:rsid w:val="008B498D"/>
    <w:rsid w:val="008B5714"/>
    <w:rsid w:val="008B5CF7"/>
    <w:rsid w:val="008B6573"/>
    <w:rsid w:val="008B6A53"/>
    <w:rsid w:val="008C01B5"/>
    <w:rsid w:val="008C0605"/>
    <w:rsid w:val="008C0832"/>
    <w:rsid w:val="008C23EE"/>
    <w:rsid w:val="008C50E2"/>
    <w:rsid w:val="008C553E"/>
    <w:rsid w:val="008C7F10"/>
    <w:rsid w:val="008D2A05"/>
    <w:rsid w:val="008D3BA8"/>
    <w:rsid w:val="008D7AFA"/>
    <w:rsid w:val="008E0D9A"/>
    <w:rsid w:val="008E15C9"/>
    <w:rsid w:val="008E249A"/>
    <w:rsid w:val="008E2E4E"/>
    <w:rsid w:val="008E3329"/>
    <w:rsid w:val="008E4AFF"/>
    <w:rsid w:val="008E518D"/>
    <w:rsid w:val="008E51E9"/>
    <w:rsid w:val="008E5255"/>
    <w:rsid w:val="008E5623"/>
    <w:rsid w:val="008E752F"/>
    <w:rsid w:val="008E77CA"/>
    <w:rsid w:val="008F01E6"/>
    <w:rsid w:val="008F0EB5"/>
    <w:rsid w:val="008F15A8"/>
    <w:rsid w:val="008F20E8"/>
    <w:rsid w:val="008F37DD"/>
    <w:rsid w:val="008F52D3"/>
    <w:rsid w:val="008F5F96"/>
    <w:rsid w:val="008F6112"/>
    <w:rsid w:val="008F7F27"/>
    <w:rsid w:val="00900182"/>
    <w:rsid w:val="00900897"/>
    <w:rsid w:val="00900A1F"/>
    <w:rsid w:val="00901B73"/>
    <w:rsid w:val="00902A04"/>
    <w:rsid w:val="00905151"/>
    <w:rsid w:val="0090769F"/>
    <w:rsid w:val="00907FF1"/>
    <w:rsid w:val="009103AD"/>
    <w:rsid w:val="009114BB"/>
    <w:rsid w:val="00914E81"/>
    <w:rsid w:val="00920835"/>
    <w:rsid w:val="00920A75"/>
    <w:rsid w:val="00921BBB"/>
    <w:rsid w:val="009229D2"/>
    <w:rsid w:val="00923762"/>
    <w:rsid w:val="00923DFF"/>
    <w:rsid w:val="00925356"/>
    <w:rsid w:val="00925848"/>
    <w:rsid w:val="0092596F"/>
    <w:rsid w:val="009268DB"/>
    <w:rsid w:val="00927B03"/>
    <w:rsid w:val="00930440"/>
    <w:rsid w:val="009315B0"/>
    <w:rsid w:val="00931DC0"/>
    <w:rsid w:val="009322B4"/>
    <w:rsid w:val="00932D6A"/>
    <w:rsid w:val="0093363D"/>
    <w:rsid w:val="00933EFA"/>
    <w:rsid w:val="00934861"/>
    <w:rsid w:val="00935A3F"/>
    <w:rsid w:val="0093688D"/>
    <w:rsid w:val="00936E47"/>
    <w:rsid w:val="009404FD"/>
    <w:rsid w:val="009406E0"/>
    <w:rsid w:val="00940F87"/>
    <w:rsid w:val="00941DCE"/>
    <w:rsid w:val="009438BD"/>
    <w:rsid w:val="009464E0"/>
    <w:rsid w:val="009470B4"/>
    <w:rsid w:val="009470F2"/>
    <w:rsid w:val="009507E9"/>
    <w:rsid w:val="00950DD4"/>
    <w:rsid w:val="00951293"/>
    <w:rsid w:val="00951A31"/>
    <w:rsid w:val="00951BCE"/>
    <w:rsid w:val="009533B5"/>
    <w:rsid w:val="00954C09"/>
    <w:rsid w:val="00955EB8"/>
    <w:rsid w:val="009577AC"/>
    <w:rsid w:val="00961C22"/>
    <w:rsid w:val="00964053"/>
    <w:rsid w:val="00964198"/>
    <w:rsid w:val="00967477"/>
    <w:rsid w:val="009676F4"/>
    <w:rsid w:val="0096790B"/>
    <w:rsid w:val="009703AD"/>
    <w:rsid w:val="0097239F"/>
    <w:rsid w:val="009750BD"/>
    <w:rsid w:val="009751D1"/>
    <w:rsid w:val="00977092"/>
    <w:rsid w:val="00977688"/>
    <w:rsid w:val="00991E1C"/>
    <w:rsid w:val="00991E21"/>
    <w:rsid w:val="00993EBD"/>
    <w:rsid w:val="00994C0A"/>
    <w:rsid w:val="00995462"/>
    <w:rsid w:val="00995672"/>
    <w:rsid w:val="00996D14"/>
    <w:rsid w:val="009A06A8"/>
    <w:rsid w:val="009A0B3F"/>
    <w:rsid w:val="009A0C67"/>
    <w:rsid w:val="009A0DF7"/>
    <w:rsid w:val="009A0F50"/>
    <w:rsid w:val="009A137B"/>
    <w:rsid w:val="009A372D"/>
    <w:rsid w:val="009A4578"/>
    <w:rsid w:val="009A46F9"/>
    <w:rsid w:val="009B121B"/>
    <w:rsid w:val="009B1D95"/>
    <w:rsid w:val="009B270B"/>
    <w:rsid w:val="009B3BB5"/>
    <w:rsid w:val="009B3F4C"/>
    <w:rsid w:val="009B4101"/>
    <w:rsid w:val="009B54C1"/>
    <w:rsid w:val="009B7C4E"/>
    <w:rsid w:val="009C2AB1"/>
    <w:rsid w:val="009C3958"/>
    <w:rsid w:val="009C41F3"/>
    <w:rsid w:val="009C53E0"/>
    <w:rsid w:val="009D0464"/>
    <w:rsid w:val="009D0F89"/>
    <w:rsid w:val="009D1AB8"/>
    <w:rsid w:val="009D1CB9"/>
    <w:rsid w:val="009D3FA6"/>
    <w:rsid w:val="009D6201"/>
    <w:rsid w:val="009D70D6"/>
    <w:rsid w:val="009E4B8B"/>
    <w:rsid w:val="009E4E99"/>
    <w:rsid w:val="009E54AC"/>
    <w:rsid w:val="009E6772"/>
    <w:rsid w:val="009F04FF"/>
    <w:rsid w:val="009F1958"/>
    <w:rsid w:val="009F2F98"/>
    <w:rsid w:val="009F377C"/>
    <w:rsid w:val="009F5E11"/>
    <w:rsid w:val="009F5FBF"/>
    <w:rsid w:val="009F632D"/>
    <w:rsid w:val="009F7399"/>
    <w:rsid w:val="009F7BB9"/>
    <w:rsid w:val="009F7CAA"/>
    <w:rsid w:val="00A018F7"/>
    <w:rsid w:val="00A03D0A"/>
    <w:rsid w:val="00A03FBD"/>
    <w:rsid w:val="00A04277"/>
    <w:rsid w:val="00A04733"/>
    <w:rsid w:val="00A04B7B"/>
    <w:rsid w:val="00A05EC1"/>
    <w:rsid w:val="00A061B9"/>
    <w:rsid w:val="00A06BA0"/>
    <w:rsid w:val="00A10A1B"/>
    <w:rsid w:val="00A10D7D"/>
    <w:rsid w:val="00A10DB1"/>
    <w:rsid w:val="00A10EF7"/>
    <w:rsid w:val="00A11C2F"/>
    <w:rsid w:val="00A1215D"/>
    <w:rsid w:val="00A123F1"/>
    <w:rsid w:val="00A123F2"/>
    <w:rsid w:val="00A13C4D"/>
    <w:rsid w:val="00A13F4F"/>
    <w:rsid w:val="00A14341"/>
    <w:rsid w:val="00A17754"/>
    <w:rsid w:val="00A20E40"/>
    <w:rsid w:val="00A221B2"/>
    <w:rsid w:val="00A239D6"/>
    <w:rsid w:val="00A23BC7"/>
    <w:rsid w:val="00A246B6"/>
    <w:rsid w:val="00A2544D"/>
    <w:rsid w:val="00A26511"/>
    <w:rsid w:val="00A32A39"/>
    <w:rsid w:val="00A32ED0"/>
    <w:rsid w:val="00A32ED3"/>
    <w:rsid w:val="00A348F3"/>
    <w:rsid w:val="00A36310"/>
    <w:rsid w:val="00A404D3"/>
    <w:rsid w:val="00A4230A"/>
    <w:rsid w:val="00A435DA"/>
    <w:rsid w:val="00A437CD"/>
    <w:rsid w:val="00A44686"/>
    <w:rsid w:val="00A45E15"/>
    <w:rsid w:val="00A4656C"/>
    <w:rsid w:val="00A46EEB"/>
    <w:rsid w:val="00A47FF5"/>
    <w:rsid w:val="00A50E61"/>
    <w:rsid w:val="00A5154D"/>
    <w:rsid w:val="00A5222E"/>
    <w:rsid w:val="00A541E1"/>
    <w:rsid w:val="00A61A52"/>
    <w:rsid w:val="00A62356"/>
    <w:rsid w:val="00A62791"/>
    <w:rsid w:val="00A62CF2"/>
    <w:rsid w:val="00A6465C"/>
    <w:rsid w:val="00A656AD"/>
    <w:rsid w:val="00A663AB"/>
    <w:rsid w:val="00A71DEA"/>
    <w:rsid w:val="00A71EC0"/>
    <w:rsid w:val="00A72FC6"/>
    <w:rsid w:val="00A73532"/>
    <w:rsid w:val="00A74479"/>
    <w:rsid w:val="00A807CC"/>
    <w:rsid w:val="00A81C87"/>
    <w:rsid w:val="00A833CA"/>
    <w:rsid w:val="00A865F7"/>
    <w:rsid w:val="00A87902"/>
    <w:rsid w:val="00A8792E"/>
    <w:rsid w:val="00A900FB"/>
    <w:rsid w:val="00A911D0"/>
    <w:rsid w:val="00A91BBD"/>
    <w:rsid w:val="00A9378F"/>
    <w:rsid w:val="00A93A6B"/>
    <w:rsid w:val="00A948B2"/>
    <w:rsid w:val="00A95199"/>
    <w:rsid w:val="00A95BA3"/>
    <w:rsid w:val="00A9741B"/>
    <w:rsid w:val="00AA00C2"/>
    <w:rsid w:val="00AA0F5F"/>
    <w:rsid w:val="00AA18ED"/>
    <w:rsid w:val="00AA3FAE"/>
    <w:rsid w:val="00AA57CA"/>
    <w:rsid w:val="00AA752E"/>
    <w:rsid w:val="00AB02D0"/>
    <w:rsid w:val="00AB02E6"/>
    <w:rsid w:val="00AB0924"/>
    <w:rsid w:val="00AB0FF1"/>
    <w:rsid w:val="00AB2DAC"/>
    <w:rsid w:val="00AB3C36"/>
    <w:rsid w:val="00AB3D7A"/>
    <w:rsid w:val="00AB5F63"/>
    <w:rsid w:val="00AB618D"/>
    <w:rsid w:val="00AB77A3"/>
    <w:rsid w:val="00AB7968"/>
    <w:rsid w:val="00AB7FE5"/>
    <w:rsid w:val="00AC129B"/>
    <w:rsid w:val="00AC14D4"/>
    <w:rsid w:val="00AC1B2F"/>
    <w:rsid w:val="00AC7F82"/>
    <w:rsid w:val="00AD07A2"/>
    <w:rsid w:val="00AD1FF4"/>
    <w:rsid w:val="00AD3115"/>
    <w:rsid w:val="00AD51E1"/>
    <w:rsid w:val="00AD5303"/>
    <w:rsid w:val="00AD54B5"/>
    <w:rsid w:val="00AD5CCA"/>
    <w:rsid w:val="00AD75EE"/>
    <w:rsid w:val="00AE14D9"/>
    <w:rsid w:val="00AE229F"/>
    <w:rsid w:val="00AE265A"/>
    <w:rsid w:val="00AE3236"/>
    <w:rsid w:val="00AE4511"/>
    <w:rsid w:val="00AE58F7"/>
    <w:rsid w:val="00AE5D17"/>
    <w:rsid w:val="00AE78E4"/>
    <w:rsid w:val="00AF1A38"/>
    <w:rsid w:val="00AF2283"/>
    <w:rsid w:val="00AF243A"/>
    <w:rsid w:val="00AF305D"/>
    <w:rsid w:val="00AF3787"/>
    <w:rsid w:val="00B0015A"/>
    <w:rsid w:val="00B00C89"/>
    <w:rsid w:val="00B00D6B"/>
    <w:rsid w:val="00B014F3"/>
    <w:rsid w:val="00B01549"/>
    <w:rsid w:val="00B04B09"/>
    <w:rsid w:val="00B10E10"/>
    <w:rsid w:val="00B10EE6"/>
    <w:rsid w:val="00B11E66"/>
    <w:rsid w:val="00B129A1"/>
    <w:rsid w:val="00B142FD"/>
    <w:rsid w:val="00B1673E"/>
    <w:rsid w:val="00B1719C"/>
    <w:rsid w:val="00B210F5"/>
    <w:rsid w:val="00B21554"/>
    <w:rsid w:val="00B22387"/>
    <w:rsid w:val="00B22A9D"/>
    <w:rsid w:val="00B22CC6"/>
    <w:rsid w:val="00B25F9F"/>
    <w:rsid w:val="00B30785"/>
    <w:rsid w:val="00B31741"/>
    <w:rsid w:val="00B31EBF"/>
    <w:rsid w:val="00B35817"/>
    <w:rsid w:val="00B35932"/>
    <w:rsid w:val="00B365D4"/>
    <w:rsid w:val="00B420D7"/>
    <w:rsid w:val="00B4218C"/>
    <w:rsid w:val="00B45011"/>
    <w:rsid w:val="00B45111"/>
    <w:rsid w:val="00B467B8"/>
    <w:rsid w:val="00B532D7"/>
    <w:rsid w:val="00B555C6"/>
    <w:rsid w:val="00B56824"/>
    <w:rsid w:val="00B56AAA"/>
    <w:rsid w:val="00B60383"/>
    <w:rsid w:val="00B61E1C"/>
    <w:rsid w:val="00B65E4F"/>
    <w:rsid w:val="00B669CA"/>
    <w:rsid w:val="00B66E27"/>
    <w:rsid w:val="00B66EAA"/>
    <w:rsid w:val="00B6721D"/>
    <w:rsid w:val="00B6775F"/>
    <w:rsid w:val="00B70636"/>
    <w:rsid w:val="00B72D34"/>
    <w:rsid w:val="00B766D6"/>
    <w:rsid w:val="00B767C4"/>
    <w:rsid w:val="00B7723E"/>
    <w:rsid w:val="00B77440"/>
    <w:rsid w:val="00B829E7"/>
    <w:rsid w:val="00B87D15"/>
    <w:rsid w:val="00B94260"/>
    <w:rsid w:val="00B959A2"/>
    <w:rsid w:val="00B960D7"/>
    <w:rsid w:val="00B97F3F"/>
    <w:rsid w:val="00BA136F"/>
    <w:rsid w:val="00BA1BEB"/>
    <w:rsid w:val="00BA307B"/>
    <w:rsid w:val="00BA366B"/>
    <w:rsid w:val="00BA50A5"/>
    <w:rsid w:val="00BA53EC"/>
    <w:rsid w:val="00BA771F"/>
    <w:rsid w:val="00BB0A03"/>
    <w:rsid w:val="00BB2915"/>
    <w:rsid w:val="00BB6D5E"/>
    <w:rsid w:val="00BB6E9A"/>
    <w:rsid w:val="00BC155E"/>
    <w:rsid w:val="00BC17DF"/>
    <w:rsid w:val="00BC2742"/>
    <w:rsid w:val="00BC3177"/>
    <w:rsid w:val="00BC31C2"/>
    <w:rsid w:val="00BC378B"/>
    <w:rsid w:val="00BC55B6"/>
    <w:rsid w:val="00BD0BFA"/>
    <w:rsid w:val="00BD2296"/>
    <w:rsid w:val="00BD2A72"/>
    <w:rsid w:val="00BD33A7"/>
    <w:rsid w:val="00BD38B2"/>
    <w:rsid w:val="00BD3975"/>
    <w:rsid w:val="00BD3DBD"/>
    <w:rsid w:val="00BD42C2"/>
    <w:rsid w:val="00BD4F3D"/>
    <w:rsid w:val="00BD5115"/>
    <w:rsid w:val="00BE2696"/>
    <w:rsid w:val="00BE3079"/>
    <w:rsid w:val="00BE50B7"/>
    <w:rsid w:val="00BE721D"/>
    <w:rsid w:val="00BE77B6"/>
    <w:rsid w:val="00BF0A35"/>
    <w:rsid w:val="00BF3A84"/>
    <w:rsid w:val="00BF4DE5"/>
    <w:rsid w:val="00BF4E7E"/>
    <w:rsid w:val="00BF631A"/>
    <w:rsid w:val="00BF7447"/>
    <w:rsid w:val="00BF7A7A"/>
    <w:rsid w:val="00C01F1D"/>
    <w:rsid w:val="00C02160"/>
    <w:rsid w:val="00C0388F"/>
    <w:rsid w:val="00C04C25"/>
    <w:rsid w:val="00C0643D"/>
    <w:rsid w:val="00C0708E"/>
    <w:rsid w:val="00C07687"/>
    <w:rsid w:val="00C07EFA"/>
    <w:rsid w:val="00C151CA"/>
    <w:rsid w:val="00C15E50"/>
    <w:rsid w:val="00C161F3"/>
    <w:rsid w:val="00C16D1D"/>
    <w:rsid w:val="00C173BD"/>
    <w:rsid w:val="00C2085A"/>
    <w:rsid w:val="00C20D53"/>
    <w:rsid w:val="00C21335"/>
    <w:rsid w:val="00C23D4B"/>
    <w:rsid w:val="00C2657D"/>
    <w:rsid w:val="00C26CAC"/>
    <w:rsid w:val="00C31DBF"/>
    <w:rsid w:val="00C33E3E"/>
    <w:rsid w:val="00C358F0"/>
    <w:rsid w:val="00C36DAF"/>
    <w:rsid w:val="00C4035F"/>
    <w:rsid w:val="00C413C0"/>
    <w:rsid w:val="00C42BEE"/>
    <w:rsid w:val="00C43278"/>
    <w:rsid w:val="00C43851"/>
    <w:rsid w:val="00C441AD"/>
    <w:rsid w:val="00C44DA3"/>
    <w:rsid w:val="00C46633"/>
    <w:rsid w:val="00C47849"/>
    <w:rsid w:val="00C525CA"/>
    <w:rsid w:val="00C63955"/>
    <w:rsid w:val="00C648B3"/>
    <w:rsid w:val="00C67C09"/>
    <w:rsid w:val="00C70D90"/>
    <w:rsid w:val="00C7188D"/>
    <w:rsid w:val="00C71B4F"/>
    <w:rsid w:val="00C723F6"/>
    <w:rsid w:val="00C72E23"/>
    <w:rsid w:val="00C75731"/>
    <w:rsid w:val="00C7702A"/>
    <w:rsid w:val="00C80FED"/>
    <w:rsid w:val="00C82958"/>
    <w:rsid w:val="00C83D10"/>
    <w:rsid w:val="00C8461B"/>
    <w:rsid w:val="00C8686D"/>
    <w:rsid w:val="00C86F76"/>
    <w:rsid w:val="00C92C12"/>
    <w:rsid w:val="00C92E63"/>
    <w:rsid w:val="00C946B3"/>
    <w:rsid w:val="00C95302"/>
    <w:rsid w:val="00C95D63"/>
    <w:rsid w:val="00C96143"/>
    <w:rsid w:val="00C974D1"/>
    <w:rsid w:val="00CA0E8A"/>
    <w:rsid w:val="00CA0FE8"/>
    <w:rsid w:val="00CA13B7"/>
    <w:rsid w:val="00CA2A60"/>
    <w:rsid w:val="00CA3CCB"/>
    <w:rsid w:val="00CA5975"/>
    <w:rsid w:val="00CB0363"/>
    <w:rsid w:val="00CB34C8"/>
    <w:rsid w:val="00CB4994"/>
    <w:rsid w:val="00CB4A45"/>
    <w:rsid w:val="00CB5144"/>
    <w:rsid w:val="00CB61A3"/>
    <w:rsid w:val="00CB635D"/>
    <w:rsid w:val="00CC185F"/>
    <w:rsid w:val="00CC1BDB"/>
    <w:rsid w:val="00CC3DEB"/>
    <w:rsid w:val="00CC4170"/>
    <w:rsid w:val="00CC4EB9"/>
    <w:rsid w:val="00CC6327"/>
    <w:rsid w:val="00CC6DF3"/>
    <w:rsid w:val="00CC762E"/>
    <w:rsid w:val="00CC76E2"/>
    <w:rsid w:val="00CC7E0C"/>
    <w:rsid w:val="00CD11A0"/>
    <w:rsid w:val="00CD275E"/>
    <w:rsid w:val="00CD361F"/>
    <w:rsid w:val="00CD4AAD"/>
    <w:rsid w:val="00CD6F9D"/>
    <w:rsid w:val="00CE071C"/>
    <w:rsid w:val="00CE072E"/>
    <w:rsid w:val="00CE0736"/>
    <w:rsid w:val="00CE1A7F"/>
    <w:rsid w:val="00CE2749"/>
    <w:rsid w:val="00CE38BB"/>
    <w:rsid w:val="00CE38DD"/>
    <w:rsid w:val="00CE3FD5"/>
    <w:rsid w:val="00CE413F"/>
    <w:rsid w:val="00CE4A8A"/>
    <w:rsid w:val="00CE654C"/>
    <w:rsid w:val="00CF0EAE"/>
    <w:rsid w:val="00CF1762"/>
    <w:rsid w:val="00CF24FD"/>
    <w:rsid w:val="00CF28E7"/>
    <w:rsid w:val="00CF3806"/>
    <w:rsid w:val="00CF5D8A"/>
    <w:rsid w:val="00CF60F0"/>
    <w:rsid w:val="00CF6F7B"/>
    <w:rsid w:val="00D02006"/>
    <w:rsid w:val="00D02879"/>
    <w:rsid w:val="00D038B7"/>
    <w:rsid w:val="00D04A21"/>
    <w:rsid w:val="00D04D34"/>
    <w:rsid w:val="00D06224"/>
    <w:rsid w:val="00D1097C"/>
    <w:rsid w:val="00D109AC"/>
    <w:rsid w:val="00D11EA2"/>
    <w:rsid w:val="00D1207C"/>
    <w:rsid w:val="00D12218"/>
    <w:rsid w:val="00D12BC1"/>
    <w:rsid w:val="00D139F5"/>
    <w:rsid w:val="00D16DBB"/>
    <w:rsid w:val="00D17BDD"/>
    <w:rsid w:val="00D201E5"/>
    <w:rsid w:val="00D20A5B"/>
    <w:rsid w:val="00D22176"/>
    <w:rsid w:val="00D22F56"/>
    <w:rsid w:val="00D22F82"/>
    <w:rsid w:val="00D271BF"/>
    <w:rsid w:val="00D27AF9"/>
    <w:rsid w:val="00D32A56"/>
    <w:rsid w:val="00D32D93"/>
    <w:rsid w:val="00D34942"/>
    <w:rsid w:val="00D34D88"/>
    <w:rsid w:val="00D353D7"/>
    <w:rsid w:val="00D35C30"/>
    <w:rsid w:val="00D37618"/>
    <w:rsid w:val="00D40291"/>
    <w:rsid w:val="00D44F4F"/>
    <w:rsid w:val="00D45657"/>
    <w:rsid w:val="00D46872"/>
    <w:rsid w:val="00D47ADC"/>
    <w:rsid w:val="00D507A0"/>
    <w:rsid w:val="00D51EA4"/>
    <w:rsid w:val="00D522AF"/>
    <w:rsid w:val="00D536A2"/>
    <w:rsid w:val="00D542E7"/>
    <w:rsid w:val="00D54FE9"/>
    <w:rsid w:val="00D55297"/>
    <w:rsid w:val="00D56079"/>
    <w:rsid w:val="00D56E16"/>
    <w:rsid w:val="00D60A9E"/>
    <w:rsid w:val="00D611C8"/>
    <w:rsid w:val="00D62574"/>
    <w:rsid w:val="00D6281F"/>
    <w:rsid w:val="00D63DA7"/>
    <w:rsid w:val="00D654FC"/>
    <w:rsid w:val="00D6718B"/>
    <w:rsid w:val="00D67EBC"/>
    <w:rsid w:val="00D70C7D"/>
    <w:rsid w:val="00D70F8F"/>
    <w:rsid w:val="00D72A92"/>
    <w:rsid w:val="00D73614"/>
    <w:rsid w:val="00D7482D"/>
    <w:rsid w:val="00D77159"/>
    <w:rsid w:val="00D8144D"/>
    <w:rsid w:val="00D81FE3"/>
    <w:rsid w:val="00D83612"/>
    <w:rsid w:val="00D83734"/>
    <w:rsid w:val="00D8631B"/>
    <w:rsid w:val="00D8663B"/>
    <w:rsid w:val="00D90619"/>
    <w:rsid w:val="00D915D7"/>
    <w:rsid w:val="00D9315B"/>
    <w:rsid w:val="00D93EE4"/>
    <w:rsid w:val="00D94D7F"/>
    <w:rsid w:val="00D955DE"/>
    <w:rsid w:val="00D96011"/>
    <w:rsid w:val="00D97C79"/>
    <w:rsid w:val="00DA0617"/>
    <w:rsid w:val="00DA1EB9"/>
    <w:rsid w:val="00DA2D1F"/>
    <w:rsid w:val="00DA4D68"/>
    <w:rsid w:val="00DA6A44"/>
    <w:rsid w:val="00DA76F3"/>
    <w:rsid w:val="00DB150E"/>
    <w:rsid w:val="00DB68EE"/>
    <w:rsid w:val="00DB7C58"/>
    <w:rsid w:val="00DB7FFA"/>
    <w:rsid w:val="00DC1438"/>
    <w:rsid w:val="00DC2F8C"/>
    <w:rsid w:val="00DC3AAB"/>
    <w:rsid w:val="00DC7A35"/>
    <w:rsid w:val="00DD0CF2"/>
    <w:rsid w:val="00DD10D4"/>
    <w:rsid w:val="00DD22D1"/>
    <w:rsid w:val="00DD2431"/>
    <w:rsid w:val="00DD3B1F"/>
    <w:rsid w:val="00DD7F85"/>
    <w:rsid w:val="00DE4D79"/>
    <w:rsid w:val="00DE5B82"/>
    <w:rsid w:val="00DE6050"/>
    <w:rsid w:val="00DE703E"/>
    <w:rsid w:val="00DE7B9B"/>
    <w:rsid w:val="00DF08DA"/>
    <w:rsid w:val="00DF1A43"/>
    <w:rsid w:val="00DF1E31"/>
    <w:rsid w:val="00DF2EB7"/>
    <w:rsid w:val="00DF3A35"/>
    <w:rsid w:val="00DF591A"/>
    <w:rsid w:val="00DF6E29"/>
    <w:rsid w:val="00E035F9"/>
    <w:rsid w:val="00E03910"/>
    <w:rsid w:val="00E04F82"/>
    <w:rsid w:val="00E0526D"/>
    <w:rsid w:val="00E05331"/>
    <w:rsid w:val="00E074F0"/>
    <w:rsid w:val="00E107F0"/>
    <w:rsid w:val="00E11C87"/>
    <w:rsid w:val="00E12DB6"/>
    <w:rsid w:val="00E1639A"/>
    <w:rsid w:val="00E164BD"/>
    <w:rsid w:val="00E21419"/>
    <w:rsid w:val="00E215ED"/>
    <w:rsid w:val="00E23B8D"/>
    <w:rsid w:val="00E246E8"/>
    <w:rsid w:val="00E277FD"/>
    <w:rsid w:val="00E30263"/>
    <w:rsid w:val="00E31D79"/>
    <w:rsid w:val="00E32E00"/>
    <w:rsid w:val="00E330E9"/>
    <w:rsid w:val="00E341C0"/>
    <w:rsid w:val="00E34D35"/>
    <w:rsid w:val="00E353EF"/>
    <w:rsid w:val="00E3623B"/>
    <w:rsid w:val="00E363C3"/>
    <w:rsid w:val="00E36A2B"/>
    <w:rsid w:val="00E36A2C"/>
    <w:rsid w:val="00E37E05"/>
    <w:rsid w:val="00E405F9"/>
    <w:rsid w:val="00E40A7E"/>
    <w:rsid w:val="00E42B0D"/>
    <w:rsid w:val="00E47AAD"/>
    <w:rsid w:val="00E53CD2"/>
    <w:rsid w:val="00E549D3"/>
    <w:rsid w:val="00E5517F"/>
    <w:rsid w:val="00E55E16"/>
    <w:rsid w:val="00E567B6"/>
    <w:rsid w:val="00E60946"/>
    <w:rsid w:val="00E60E35"/>
    <w:rsid w:val="00E62103"/>
    <w:rsid w:val="00E6254A"/>
    <w:rsid w:val="00E6257B"/>
    <w:rsid w:val="00E62EF2"/>
    <w:rsid w:val="00E659DB"/>
    <w:rsid w:val="00E662B0"/>
    <w:rsid w:val="00E669C7"/>
    <w:rsid w:val="00E66EAF"/>
    <w:rsid w:val="00E7095B"/>
    <w:rsid w:val="00E72176"/>
    <w:rsid w:val="00E7365D"/>
    <w:rsid w:val="00E736B4"/>
    <w:rsid w:val="00E73AB6"/>
    <w:rsid w:val="00E74D15"/>
    <w:rsid w:val="00E75BB7"/>
    <w:rsid w:val="00E76945"/>
    <w:rsid w:val="00E76B16"/>
    <w:rsid w:val="00E76C51"/>
    <w:rsid w:val="00E80313"/>
    <w:rsid w:val="00E8096A"/>
    <w:rsid w:val="00E80AA3"/>
    <w:rsid w:val="00E8111E"/>
    <w:rsid w:val="00E8173C"/>
    <w:rsid w:val="00E87A8A"/>
    <w:rsid w:val="00E87BFD"/>
    <w:rsid w:val="00E95681"/>
    <w:rsid w:val="00E97BB1"/>
    <w:rsid w:val="00E97E5F"/>
    <w:rsid w:val="00EA0C4D"/>
    <w:rsid w:val="00EA2AE7"/>
    <w:rsid w:val="00EA3FA8"/>
    <w:rsid w:val="00EA457E"/>
    <w:rsid w:val="00EA66A9"/>
    <w:rsid w:val="00EA6B6D"/>
    <w:rsid w:val="00EB0984"/>
    <w:rsid w:val="00EB0A3E"/>
    <w:rsid w:val="00EB24EF"/>
    <w:rsid w:val="00EB2DBB"/>
    <w:rsid w:val="00EB3651"/>
    <w:rsid w:val="00EB4CB8"/>
    <w:rsid w:val="00EB4FFC"/>
    <w:rsid w:val="00EB5793"/>
    <w:rsid w:val="00EB5D2E"/>
    <w:rsid w:val="00EC10D4"/>
    <w:rsid w:val="00EC12C3"/>
    <w:rsid w:val="00EC2A85"/>
    <w:rsid w:val="00EC2D50"/>
    <w:rsid w:val="00EC35F4"/>
    <w:rsid w:val="00EC3E07"/>
    <w:rsid w:val="00EC530A"/>
    <w:rsid w:val="00EC5A02"/>
    <w:rsid w:val="00ED0035"/>
    <w:rsid w:val="00ED06C9"/>
    <w:rsid w:val="00ED463A"/>
    <w:rsid w:val="00ED52C3"/>
    <w:rsid w:val="00ED663D"/>
    <w:rsid w:val="00EE066E"/>
    <w:rsid w:val="00EE1C8A"/>
    <w:rsid w:val="00EE1CEC"/>
    <w:rsid w:val="00EE40AD"/>
    <w:rsid w:val="00EE477A"/>
    <w:rsid w:val="00EF0614"/>
    <w:rsid w:val="00EF2094"/>
    <w:rsid w:val="00EF2ED9"/>
    <w:rsid w:val="00EF31E9"/>
    <w:rsid w:val="00EF4835"/>
    <w:rsid w:val="00EF4C87"/>
    <w:rsid w:val="00EF632E"/>
    <w:rsid w:val="00EF6F8C"/>
    <w:rsid w:val="00EF77A8"/>
    <w:rsid w:val="00EF794E"/>
    <w:rsid w:val="00EF7AB7"/>
    <w:rsid w:val="00EF7EA3"/>
    <w:rsid w:val="00F00BB3"/>
    <w:rsid w:val="00F037EA"/>
    <w:rsid w:val="00F04E31"/>
    <w:rsid w:val="00F058BD"/>
    <w:rsid w:val="00F05CDC"/>
    <w:rsid w:val="00F06B33"/>
    <w:rsid w:val="00F06C14"/>
    <w:rsid w:val="00F10E76"/>
    <w:rsid w:val="00F1264D"/>
    <w:rsid w:val="00F1346A"/>
    <w:rsid w:val="00F134C7"/>
    <w:rsid w:val="00F141E3"/>
    <w:rsid w:val="00F14AEB"/>
    <w:rsid w:val="00F23293"/>
    <w:rsid w:val="00F242AE"/>
    <w:rsid w:val="00F25A00"/>
    <w:rsid w:val="00F26A80"/>
    <w:rsid w:val="00F26C89"/>
    <w:rsid w:val="00F274AB"/>
    <w:rsid w:val="00F326D2"/>
    <w:rsid w:val="00F33EEA"/>
    <w:rsid w:val="00F3624C"/>
    <w:rsid w:val="00F421C2"/>
    <w:rsid w:val="00F426B3"/>
    <w:rsid w:val="00F42BE5"/>
    <w:rsid w:val="00F43D91"/>
    <w:rsid w:val="00F45B35"/>
    <w:rsid w:val="00F50C64"/>
    <w:rsid w:val="00F51D4A"/>
    <w:rsid w:val="00F523AC"/>
    <w:rsid w:val="00F5356A"/>
    <w:rsid w:val="00F55EF4"/>
    <w:rsid w:val="00F562E0"/>
    <w:rsid w:val="00F5789E"/>
    <w:rsid w:val="00F57E7D"/>
    <w:rsid w:val="00F57F1E"/>
    <w:rsid w:val="00F60A7E"/>
    <w:rsid w:val="00F60BEA"/>
    <w:rsid w:val="00F60CBF"/>
    <w:rsid w:val="00F622D0"/>
    <w:rsid w:val="00F62870"/>
    <w:rsid w:val="00F63BEC"/>
    <w:rsid w:val="00F63DB2"/>
    <w:rsid w:val="00F64B4D"/>
    <w:rsid w:val="00F67EB8"/>
    <w:rsid w:val="00F710E9"/>
    <w:rsid w:val="00F72F96"/>
    <w:rsid w:val="00F73358"/>
    <w:rsid w:val="00F73A25"/>
    <w:rsid w:val="00F73AE8"/>
    <w:rsid w:val="00F75229"/>
    <w:rsid w:val="00F757E7"/>
    <w:rsid w:val="00F75CD2"/>
    <w:rsid w:val="00F76194"/>
    <w:rsid w:val="00F80106"/>
    <w:rsid w:val="00F80CBD"/>
    <w:rsid w:val="00F820E5"/>
    <w:rsid w:val="00F85661"/>
    <w:rsid w:val="00F859B3"/>
    <w:rsid w:val="00F85C9E"/>
    <w:rsid w:val="00F85E50"/>
    <w:rsid w:val="00F91446"/>
    <w:rsid w:val="00F9172C"/>
    <w:rsid w:val="00F951DC"/>
    <w:rsid w:val="00F962E2"/>
    <w:rsid w:val="00F96D5C"/>
    <w:rsid w:val="00F97037"/>
    <w:rsid w:val="00F97F7C"/>
    <w:rsid w:val="00F97FA6"/>
    <w:rsid w:val="00FA0E00"/>
    <w:rsid w:val="00FA0E3B"/>
    <w:rsid w:val="00FA3C69"/>
    <w:rsid w:val="00FA5458"/>
    <w:rsid w:val="00FA69F9"/>
    <w:rsid w:val="00FA7D99"/>
    <w:rsid w:val="00FB05BA"/>
    <w:rsid w:val="00FB22FC"/>
    <w:rsid w:val="00FB56A4"/>
    <w:rsid w:val="00FB5BA1"/>
    <w:rsid w:val="00FB72F1"/>
    <w:rsid w:val="00FC2E64"/>
    <w:rsid w:val="00FC3EE7"/>
    <w:rsid w:val="00FD07CC"/>
    <w:rsid w:val="00FD2546"/>
    <w:rsid w:val="00FD2D4B"/>
    <w:rsid w:val="00FD6349"/>
    <w:rsid w:val="00FE4EBA"/>
    <w:rsid w:val="00FE6156"/>
    <w:rsid w:val="00FF0F44"/>
    <w:rsid w:val="00FF4792"/>
    <w:rsid w:val="00FF5624"/>
    <w:rsid w:val="00FF6625"/>
    <w:rsid w:val="00FF6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8AA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ahoma" w:hAnsi="Tahoma" w:cs="Tahoma"/>
      <w:sz w:val="20"/>
      <w:szCs w:val="20"/>
    </w:rPr>
  </w:style>
  <w:style w:type="paragraph" w:styleId="Titolo1">
    <w:name w:val="heading 1"/>
    <w:aliases w:val="H1"/>
    <w:basedOn w:val="Normale"/>
    <w:next w:val="Normale"/>
    <w:link w:val="Titolo1Carattere"/>
    <w:autoRedefine/>
    <w:uiPriority w:val="99"/>
    <w:qFormat/>
    <w:rsid w:val="008E3329"/>
    <w:pPr>
      <w:widowControl w:val="0"/>
      <w:spacing w:before="240" w:after="60"/>
      <w:ind w:right="79"/>
      <w:jc w:val="both"/>
      <w:outlineLvl w:val="0"/>
    </w:pPr>
    <w:rPr>
      <w:rFonts w:ascii="Sitka Heading" w:hAnsi="Sitka Heading" w:cs="Arial"/>
      <w:b/>
      <w:color w:val="0070C0"/>
      <w:kern w:val="32"/>
    </w:rPr>
  </w:style>
  <w:style w:type="paragraph" w:styleId="Titolo2">
    <w:name w:val="heading 2"/>
    <w:basedOn w:val="Titolo1"/>
    <w:next w:val="Normale"/>
    <w:link w:val="Titolo2Carattere"/>
    <w:uiPriority w:val="9"/>
    <w:qFormat/>
    <w:pPr>
      <w:numPr>
        <w:ilvl w:val="1"/>
        <w:numId w:val="3"/>
      </w:numPr>
      <w:tabs>
        <w:tab w:val="clear" w:pos="360"/>
        <w:tab w:val="num" w:pos="643"/>
        <w:tab w:val="left" w:pos="6804"/>
      </w:tabs>
      <w:outlineLvl w:val="1"/>
    </w:pPr>
    <w:rPr>
      <w:b w:val="0"/>
      <w:bCs/>
    </w:rPr>
  </w:style>
  <w:style w:type="paragraph" w:styleId="Titolo3">
    <w:name w:val="heading 3"/>
    <w:basedOn w:val="Normale"/>
    <w:next w:val="Normale"/>
    <w:link w:val="Titolo3Carattere"/>
    <w:uiPriority w:val="9"/>
    <w:qFormat/>
    <w:pPr>
      <w:keepNext/>
      <w:numPr>
        <w:ilvl w:val="2"/>
        <w:numId w:val="1"/>
      </w:numPr>
      <w:tabs>
        <w:tab w:val="clear" w:pos="360"/>
        <w:tab w:val="num" w:pos="643"/>
      </w:tabs>
      <w:spacing w:before="240" w:after="60"/>
      <w:ind w:left="643"/>
      <w:outlineLvl w:val="2"/>
    </w:pPr>
    <w:rPr>
      <w:b/>
      <w:bCs/>
      <w:i/>
      <w:iCs/>
    </w:rPr>
  </w:style>
  <w:style w:type="paragraph" w:styleId="Titolo4">
    <w:name w:val="heading 4"/>
    <w:basedOn w:val="Normale"/>
    <w:next w:val="Normale"/>
    <w:link w:val="Titolo4Carattere"/>
    <w:uiPriority w:val="99"/>
    <w:qFormat/>
    <w:pPr>
      <w:keepNext/>
      <w:numPr>
        <w:ilvl w:val="3"/>
        <w:numId w:val="1"/>
      </w:numPr>
      <w:tabs>
        <w:tab w:val="clear" w:pos="360"/>
        <w:tab w:val="num" w:pos="643"/>
      </w:tabs>
      <w:spacing w:before="240" w:after="60"/>
      <w:ind w:left="864" w:hanging="864"/>
      <w:outlineLvl w:val="3"/>
    </w:pPr>
    <w:rPr>
      <w:b/>
      <w:bCs/>
      <w:sz w:val="28"/>
      <w:szCs w:val="28"/>
    </w:rPr>
  </w:style>
  <w:style w:type="paragraph" w:styleId="Titolo5">
    <w:name w:val="heading 5"/>
    <w:basedOn w:val="Normale"/>
    <w:next w:val="Normale"/>
    <w:link w:val="Titolo5Carattere"/>
    <w:uiPriority w:val="99"/>
    <w:qFormat/>
    <w:pPr>
      <w:numPr>
        <w:ilvl w:val="4"/>
        <w:numId w:val="1"/>
      </w:numPr>
      <w:tabs>
        <w:tab w:val="clear" w:pos="360"/>
        <w:tab w:val="num" w:pos="643"/>
      </w:tabs>
      <w:ind w:left="1008" w:hanging="1008"/>
      <w:jc w:val="both"/>
      <w:outlineLvl w:val="4"/>
    </w:pPr>
    <w:rPr>
      <w:rFonts w:ascii="Arial" w:hAnsi="Arial" w:cs="Arial"/>
      <w:b/>
      <w:bCs/>
      <w:sz w:val="24"/>
      <w:szCs w:val="24"/>
    </w:rPr>
  </w:style>
  <w:style w:type="paragraph" w:styleId="Titolo6">
    <w:name w:val="heading 6"/>
    <w:basedOn w:val="Normale"/>
    <w:next w:val="Normale"/>
    <w:link w:val="Titolo6Carattere"/>
    <w:uiPriority w:val="99"/>
    <w:qFormat/>
    <w:pPr>
      <w:numPr>
        <w:ilvl w:val="5"/>
        <w:numId w:val="1"/>
      </w:numPr>
      <w:tabs>
        <w:tab w:val="clear" w:pos="360"/>
        <w:tab w:val="num" w:pos="643"/>
      </w:tabs>
      <w:ind w:left="1152" w:hanging="1152"/>
      <w:jc w:val="both"/>
      <w:outlineLvl w:val="5"/>
    </w:pPr>
    <w:rPr>
      <w:rFonts w:ascii="Arial" w:hAnsi="Arial" w:cs="Arial"/>
      <w:sz w:val="24"/>
      <w:szCs w:val="24"/>
      <w:u w:val="single"/>
    </w:rPr>
  </w:style>
  <w:style w:type="paragraph" w:styleId="Titolo7">
    <w:name w:val="heading 7"/>
    <w:basedOn w:val="Normale"/>
    <w:next w:val="Normale"/>
    <w:link w:val="Titolo7Carattere"/>
    <w:uiPriority w:val="99"/>
    <w:qFormat/>
    <w:pPr>
      <w:numPr>
        <w:ilvl w:val="6"/>
        <w:numId w:val="1"/>
      </w:numPr>
      <w:tabs>
        <w:tab w:val="clear" w:pos="360"/>
        <w:tab w:val="num" w:pos="643"/>
      </w:tabs>
      <w:ind w:left="1296" w:hanging="1296"/>
      <w:jc w:val="both"/>
      <w:outlineLvl w:val="6"/>
    </w:pPr>
    <w:rPr>
      <w:rFonts w:ascii="Arial" w:hAnsi="Arial" w:cs="Arial"/>
      <w:i/>
      <w:iCs/>
      <w:sz w:val="24"/>
      <w:szCs w:val="24"/>
    </w:rPr>
  </w:style>
  <w:style w:type="paragraph" w:styleId="Titolo8">
    <w:name w:val="heading 8"/>
    <w:basedOn w:val="Normale"/>
    <w:next w:val="Normale"/>
    <w:link w:val="Titolo8Carattere"/>
    <w:uiPriority w:val="99"/>
    <w:qFormat/>
    <w:pPr>
      <w:numPr>
        <w:ilvl w:val="7"/>
        <w:numId w:val="1"/>
      </w:numPr>
      <w:tabs>
        <w:tab w:val="clear" w:pos="360"/>
        <w:tab w:val="num" w:pos="643"/>
      </w:tabs>
      <w:ind w:left="1440" w:hanging="1440"/>
      <w:jc w:val="both"/>
      <w:outlineLvl w:val="7"/>
    </w:pPr>
    <w:rPr>
      <w:rFonts w:ascii="Arial" w:hAnsi="Arial" w:cs="Arial"/>
      <w:i/>
      <w:iCs/>
      <w:sz w:val="24"/>
      <w:szCs w:val="24"/>
    </w:rPr>
  </w:style>
  <w:style w:type="paragraph" w:styleId="Titolo9">
    <w:name w:val="heading 9"/>
    <w:basedOn w:val="Normale"/>
    <w:next w:val="Normale"/>
    <w:link w:val="Titolo9Carattere"/>
    <w:uiPriority w:val="99"/>
    <w:qFormat/>
    <w:pPr>
      <w:numPr>
        <w:ilvl w:val="8"/>
        <w:numId w:val="1"/>
      </w:numPr>
      <w:tabs>
        <w:tab w:val="clear" w:pos="360"/>
        <w:tab w:val="num" w:pos="643"/>
      </w:tabs>
      <w:ind w:left="1584" w:hanging="1584"/>
      <w:jc w:val="both"/>
      <w:outlineLvl w:val="8"/>
    </w:pPr>
    <w:rPr>
      <w:rFonts w:ascii="Arial" w:hAnsi="Arial" w:cs="Arial"/>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uiPriority w:val="99"/>
    <w:locked/>
    <w:rsid w:val="008E3329"/>
    <w:rPr>
      <w:rFonts w:ascii="Sitka Heading" w:hAnsi="Sitka Heading" w:cs="Arial"/>
      <w:b/>
      <w:color w:val="0070C0"/>
      <w:kern w:val="32"/>
      <w:sz w:val="20"/>
      <w:szCs w:val="20"/>
    </w:rPr>
  </w:style>
  <w:style w:type="character" w:customStyle="1" w:styleId="Titolo2Carattere">
    <w:name w:val="Titolo 2 Carattere"/>
    <w:basedOn w:val="Carpredefinitoparagrafo"/>
    <w:link w:val="Titolo2"/>
    <w:uiPriority w:val="9"/>
    <w:locked/>
    <w:rPr>
      <w:rFonts w:ascii="Arial" w:hAnsi="Arial" w:cs="Arial"/>
      <w:bCs/>
      <w:kern w:val="32"/>
      <w:sz w:val="20"/>
      <w:szCs w:val="20"/>
    </w:rPr>
  </w:style>
  <w:style w:type="character" w:customStyle="1" w:styleId="Titolo3Carattere">
    <w:name w:val="Titolo 3 Carattere"/>
    <w:basedOn w:val="Carpredefinitoparagrafo"/>
    <w:link w:val="Titolo3"/>
    <w:uiPriority w:val="9"/>
    <w:locked/>
    <w:rPr>
      <w:rFonts w:ascii="Tahoma" w:hAnsi="Tahoma" w:cs="Tahoma"/>
      <w:b/>
      <w:bCs/>
      <w:i/>
      <w:iCs/>
      <w:sz w:val="20"/>
      <w:szCs w:val="20"/>
    </w:rPr>
  </w:style>
  <w:style w:type="character" w:customStyle="1" w:styleId="Titolo4Carattere">
    <w:name w:val="Titolo 4 Carattere"/>
    <w:basedOn w:val="Carpredefinitoparagrafo"/>
    <w:link w:val="Titolo4"/>
    <w:uiPriority w:val="99"/>
    <w:locked/>
    <w:rPr>
      <w:rFonts w:ascii="Tahoma" w:hAnsi="Tahoma" w:cs="Tahoma"/>
      <w:b/>
      <w:bCs/>
      <w:sz w:val="28"/>
      <w:szCs w:val="28"/>
    </w:rPr>
  </w:style>
  <w:style w:type="character" w:customStyle="1" w:styleId="Titolo5Carattere">
    <w:name w:val="Titolo 5 Carattere"/>
    <w:basedOn w:val="Carpredefinitoparagrafo"/>
    <w:link w:val="Titolo5"/>
    <w:uiPriority w:val="99"/>
    <w:locked/>
    <w:rPr>
      <w:rFonts w:ascii="Arial" w:hAnsi="Arial" w:cs="Arial"/>
      <w:b/>
      <w:bCs/>
      <w:sz w:val="24"/>
      <w:szCs w:val="24"/>
    </w:rPr>
  </w:style>
  <w:style w:type="character" w:customStyle="1" w:styleId="Titolo6Carattere">
    <w:name w:val="Titolo 6 Carattere"/>
    <w:basedOn w:val="Carpredefinitoparagrafo"/>
    <w:link w:val="Titolo6"/>
    <w:uiPriority w:val="99"/>
    <w:locked/>
    <w:rPr>
      <w:rFonts w:ascii="Arial" w:hAnsi="Arial" w:cs="Arial"/>
      <w:sz w:val="24"/>
      <w:szCs w:val="24"/>
      <w:u w:val="single"/>
    </w:rPr>
  </w:style>
  <w:style w:type="character" w:customStyle="1" w:styleId="Titolo7Carattere">
    <w:name w:val="Titolo 7 Carattere"/>
    <w:basedOn w:val="Carpredefinitoparagrafo"/>
    <w:link w:val="Titolo7"/>
    <w:uiPriority w:val="99"/>
    <w:locked/>
    <w:rPr>
      <w:rFonts w:ascii="Arial" w:hAnsi="Arial" w:cs="Arial"/>
      <w:i/>
      <w:iCs/>
      <w:sz w:val="24"/>
      <w:szCs w:val="24"/>
    </w:rPr>
  </w:style>
  <w:style w:type="character" w:customStyle="1" w:styleId="Titolo8Carattere">
    <w:name w:val="Titolo 8 Carattere"/>
    <w:basedOn w:val="Carpredefinitoparagrafo"/>
    <w:link w:val="Titolo8"/>
    <w:uiPriority w:val="99"/>
    <w:locked/>
    <w:rPr>
      <w:rFonts w:ascii="Arial" w:hAnsi="Arial" w:cs="Arial"/>
      <w:i/>
      <w:iCs/>
      <w:sz w:val="24"/>
      <w:szCs w:val="24"/>
    </w:rPr>
  </w:style>
  <w:style w:type="character" w:customStyle="1" w:styleId="Titolo9Carattere">
    <w:name w:val="Titolo 9 Carattere"/>
    <w:basedOn w:val="Carpredefinitoparagrafo"/>
    <w:link w:val="Titolo9"/>
    <w:uiPriority w:val="99"/>
    <w:locked/>
    <w:rPr>
      <w:rFonts w:ascii="Arial" w:hAnsi="Arial" w:cs="Arial"/>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ahoma" w:hAnsi="Tahoma" w:cs="Tahoma"/>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ahoma" w:hAnsi="Tahoma" w:cs="Tahoma"/>
      <w:sz w:val="20"/>
      <w:szCs w:val="20"/>
    </w:rPr>
  </w:style>
  <w:style w:type="character" w:styleId="Numeropagina">
    <w:name w:val="page number"/>
    <w:basedOn w:val="Carpredefinitoparagrafo"/>
    <w:uiPriority w:val="99"/>
    <w:rPr>
      <w:rFonts w:ascii="Times New Roman" w:hAnsi="Times New Roman" w:cs="Times New Roman"/>
    </w:rPr>
  </w:style>
  <w:style w:type="paragraph" w:styleId="Puntoelenco">
    <w:name w:val="List Bullet"/>
    <w:basedOn w:val="Normale"/>
    <w:autoRedefine/>
    <w:uiPriority w:val="99"/>
    <w:pPr>
      <w:ind w:left="284" w:hanging="284"/>
      <w:jc w:val="both"/>
    </w:pPr>
    <w:rPr>
      <w:rFonts w:ascii="Arial" w:hAnsi="Arial" w:cs="Arial"/>
      <w:sz w:val="24"/>
      <w:szCs w:val="24"/>
    </w:rPr>
  </w:style>
  <w:style w:type="paragraph" w:customStyle="1" w:styleId="PuntoelTitolo">
    <w:name w:val="Punto el Titolo"/>
    <w:basedOn w:val="Normale"/>
    <w:uiPriority w:val="99"/>
    <w:pPr>
      <w:keepNext/>
      <w:spacing w:before="120"/>
    </w:pPr>
    <w:rPr>
      <w:rFonts w:ascii="Arial" w:hAnsi="Arial" w:cs="Arial"/>
      <w:sz w:val="24"/>
      <w:szCs w:val="24"/>
    </w:rPr>
  </w:style>
  <w:style w:type="paragraph" w:customStyle="1" w:styleId="2rientro">
    <w:name w:val="2.rientro"/>
    <w:basedOn w:val="Normale"/>
    <w:uiPriority w:val="99"/>
    <w:pPr>
      <w:numPr>
        <w:numId w:val="33"/>
      </w:numPr>
      <w:tabs>
        <w:tab w:val="clear" w:pos="360"/>
        <w:tab w:val="num" w:pos="720"/>
      </w:tabs>
      <w:ind w:left="720"/>
      <w:jc w:val="both"/>
    </w:pPr>
    <w:rPr>
      <w:rFonts w:ascii="Arial" w:hAnsi="Arial" w:cs="Arial"/>
      <w:sz w:val="24"/>
      <w:szCs w:val="24"/>
    </w:rPr>
  </w:style>
  <w:style w:type="paragraph" w:customStyle="1" w:styleId="NormaleSP">
    <w:name w:val="Normale SP"/>
    <w:basedOn w:val="Normale"/>
    <w:uiPriority w:val="99"/>
    <w:pPr>
      <w:spacing w:before="120"/>
      <w:jc w:val="both"/>
    </w:pPr>
    <w:rPr>
      <w:rFonts w:ascii="Arial" w:hAnsi="Arial" w:cs="Arial"/>
      <w:color w:val="800000"/>
      <w:sz w:val="18"/>
      <w:szCs w:val="18"/>
    </w:rPr>
  </w:style>
  <w:style w:type="paragraph" w:styleId="Sommario1">
    <w:name w:val="toc 1"/>
    <w:basedOn w:val="Normale"/>
    <w:next w:val="Normale"/>
    <w:autoRedefine/>
    <w:uiPriority w:val="39"/>
    <w:rsid w:val="00A018F7"/>
    <w:pPr>
      <w:tabs>
        <w:tab w:val="left" w:pos="360"/>
        <w:tab w:val="left" w:pos="709"/>
        <w:tab w:val="right" w:leader="underscore" w:pos="9710"/>
      </w:tabs>
      <w:spacing w:before="120"/>
    </w:pPr>
    <w:rPr>
      <w:rFonts w:ascii="Arial Narrow" w:hAnsi="Arial Narrow"/>
      <w:noProof/>
      <w:sz w:val="24"/>
      <w:szCs w:val="24"/>
    </w:rPr>
  </w:style>
  <w:style w:type="paragraph" w:styleId="Sommario2">
    <w:name w:val="toc 2"/>
    <w:basedOn w:val="Normale"/>
    <w:next w:val="Normale"/>
    <w:autoRedefine/>
    <w:uiPriority w:val="39"/>
    <w:pPr>
      <w:tabs>
        <w:tab w:val="right" w:leader="underscore" w:pos="9710"/>
      </w:tabs>
      <w:spacing w:before="120"/>
      <w:ind w:left="200"/>
    </w:pPr>
    <w:rPr>
      <w:rFonts w:ascii="Calibri" w:hAnsi="Calibri" w:cs="Calibri"/>
      <w:noProof/>
      <w:sz w:val="22"/>
      <w:szCs w:val="22"/>
    </w:rPr>
  </w:style>
  <w:style w:type="paragraph" w:styleId="Sommario3">
    <w:name w:val="toc 3"/>
    <w:basedOn w:val="Normale"/>
    <w:next w:val="Normale"/>
    <w:autoRedefine/>
    <w:uiPriority w:val="39"/>
    <w:pPr>
      <w:ind w:left="400"/>
    </w:pPr>
    <w:rPr>
      <w:rFonts w:ascii="Calibri" w:hAnsi="Calibri" w:cs="Calibri"/>
    </w:rPr>
  </w:style>
  <w:style w:type="paragraph" w:styleId="Sommario4">
    <w:name w:val="toc 4"/>
    <w:basedOn w:val="Normale"/>
    <w:next w:val="Normale"/>
    <w:autoRedefine/>
    <w:uiPriority w:val="99"/>
    <w:semiHidden/>
    <w:pPr>
      <w:ind w:left="600"/>
    </w:pPr>
    <w:rPr>
      <w:rFonts w:ascii="Calibri" w:hAnsi="Calibri" w:cs="Calibri"/>
    </w:rPr>
  </w:style>
  <w:style w:type="paragraph" w:styleId="Sommario5">
    <w:name w:val="toc 5"/>
    <w:basedOn w:val="Normale"/>
    <w:next w:val="Normale"/>
    <w:autoRedefine/>
    <w:uiPriority w:val="99"/>
    <w:semiHidden/>
    <w:pPr>
      <w:ind w:left="800"/>
    </w:pPr>
    <w:rPr>
      <w:rFonts w:ascii="Calibri" w:hAnsi="Calibri" w:cs="Calibri"/>
    </w:rPr>
  </w:style>
  <w:style w:type="paragraph" w:styleId="Sommario6">
    <w:name w:val="toc 6"/>
    <w:basedOn w:val="Normale"/>
    <w:next w:val="Normale"/>
    <w:autoRedefine/>
    <w:uiPriority w:val="99"/>
    <w:semiHidden/>
    <w:pPr>
      <w:ind w:left="1000"/>
    </w:pPr>
    <w:rPr>
      <w:rFonts w:ascii="Calibri" w:hAnsi="Calibri" w:cs="Calibri"/>
    </w:rPr>
  </w:style>
  <w:style w:type="paragraph" w:styleId="Sommario7">
    <w:name w:val="toc 7"/>
    <w:basedOn w:val="Normale"/>
    <w:next w:val="Normale"/>
    <w:autoRedefine/>
    <w:uiPriority w:val="99"/>
    <w:semiHidden/>
    <w:pPr>
      <w:ind w:left="1200"/>
    </w:pPr>
    <w:rPr>
      <w:rFonts w:ascii="Calibri" w:hAnsi="Calibri" w:cs="Calibri"/>
    </w:rPr>
  </w:style>
  <w:style w:type="paragraph" w:styleId="Sommario8">
    <w:name w:val="toc 8"/>
    <w:basedOn w:val="Normale"/>
    <w:next w:val="Normale"/>
    <w:autoRedefine/>
    <w:uiPriority w:val="99"/>
    <w:semiHidden/>
    <w:pPr>
      <w:ind w:left="1400"/>
    </w:pPr>
    <w:rPr>
      <w:rFonts w:ascii="Calibri" w:hAnsi="Calibri" w:cs="Calibri"/>
    </w:rPr>
  </w:style>
  <w:style w:type="paragraph" w:styleId="Sommario9">
    <w:name w:val="toc 9"/>
    <w:basedOn w:val="Normale"/>
    <w:next w:val="Normale"/>
    <w:autoRedefine/>
    <w:uiPriority w:val="99"/>
    <w:semiHidden/>
    <w:pPr>
      <w:ind w:left="1600"/>
    </w:pPr>
    <w:rPr>
      <w:rFonts w:ascii="Calibri" w:hAnsi="Calibri" w:cs="Calibri"/>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ICodiceprocedura">
    <w:name w:val="I_Codice procedura"/>
    <w:basedOn w:val="Normale"/>
    <w:uiPriority w:val="99"/>
    <w:pPr>
      <w:spacing w:before="40" w:after="80"/>
      <w:jc w:val="center"/>
    </w:pPr>
    <w:rPr>
      <w:rFonts w:ascii="Arial" w:hAnsi="Arial" w:cs="Arial"/>
      <w:b/>
      <w:bCs/>
      <w:sz w:val="24"/>
      <w:szCs w:val="24"/>
    </w:rPr>
  </w:style>
  <w:style w:type="paragraph" w:customStyle="1" w:styleId="NormaleSPGras">
    <w:name w:val="Normale SP Gras"/>
    <w:basedOn w:val="NormaleSP"/>
    <w:next w:val="NormaleSP"/>
    <w:uiPriority w:val="99"/>
    <w:pPr>
      <w:keepNext/>
    </w:pPr>
    <w:rPr>
      <w:b/>
      <w:bCs/>
      <w:color w:val="0000FF"/>
      <w:sz w:val="22"/>
      <w:szCs w:val="22"/>
    </w:rPr>
  </w:style>
  <w:style w:type="paragraph" w:customStyle="1" w:styleId="PuntoelencoSP">
    <w:name w:val="Punto elenco  SP"/>
    <w:basedOn w:val="Normale"/>
    <w:uiPriority w:val="99"/>
    <w:pPr>
      <w:spacing w:before="120"/>
      <w:ind w:left="283" w:hanging="283"/>
      <w:jc w:val="both"/>
    </w:pPr>
    <w:rPr>
      <w:rFonts w:ascii="Arial" w:hAnsi="Arial" w:cs="Arial"/>
      <w:sz w:val="24"/>
      <w:szCs w:val="24"/>
    </w:rPr>
  </w:style>
  <w:style w:type="paragraph" w:styleId="Corpotesto">
    <w:name w:val="Body Text"/>
    <w:basedOn w:val="Normale"/>
    <w:link w:val="CorpotestoCarattere"/>
    <w:uiPriority w:val="99"/>
    <w:pPr>
      <w:jc w:val="both"/>
    </w:pPr>
    <w:rPr>
      <w:sz w:val="24"/>
      <w:szCs w:val="24"/>
    </w:rPr>
  </w:style>
  <w:style w:type="character" w:customStyle="1" w:styleId="CorpotestoCarattere">
    <w:name w:val="Corpo testo Carattere"/>
    <w:basedOn w:val="Carpredefinitoparagrafo"/>
    <w:link w:val="Corpotesto"/>
    <w:uiPriority w:val="99"/>
    <w:semiHidden/>
    <w:locked/>
    <w:rPr>
      <w:rFonts w:ascii="Tahoma" w:hAnsi="Tahoma" w:cs="Tahoma"/>
      <w:sz w:val="20"/>
      <w:szCs w:val="20"/>
    </w:rPr>
  </w:style>
  <w:style w:type="character" w:customStyle="1" w:styleId="CorpodeltestoCarattere">
    <w:name w:val="Corpo del testo Carattere"/>
    <w:basedOn w:val="Carpredefinitoparagrafo"/>
    <w:uiPriority w:val="99"/>
    <w:rPr>
      <w:rFonts w:ascii="Tahoma" w:hAnsi="Tahoma" w:cs="Tahoma"/>
      <w:sz w:val="20"/>
      <w:szCs w:val="20"/>
    </w:rPr>
  </w:style>
  <w:style w:type="paragraph" w:customStyle="1" w:styleId="p3">
    <w:name w:val="p3"/>
    <w:basedOn w:val="Normale"/>
    <w:uiPriority w:val="99"/>
    <w:pPr>
      <w:widowControl w:val="0"/>
      <w:tabs>
        <w:tab w:val="left" w:pos="720"/>
      </w:tabs>
      <w:overflowPunct w:val="0"/>
      <w:autoSpaceDE w:val="0"/>
      <w:autoSpaceDN w:val="0"/>
      <w:adjustRightInd w:val="0"/>
      <w:spacing w:line="240" w:lineRule="atLeast"/>
      <w:textAlignment w:val="baseline"/>
    </w:pPr>
    <w:rPr>
      <w:sz w:val="24"/>
      <w:szCs w:val="24"/>
    </w:rPr>
  </w:style>
  <w:style w:type="character" w:styleId="Rimandonotaapidipagina">
    <w:name w:val="footnote reference"/>
    <w:basedOn w:val="Carpredefinitoparagrafo"/>
    <w:uiPriority w:val="99"/>
    <w:semiHidden/>
    <w:rPr>
      <w:rFonts w:ascii="Times New Roman" w:hAnsi="Times New Roman" w:cs="Times New Roman"/>
      <w:position w:val="6"/>
      <w:sz w:val="16"/>
      <w:szCs w:val="16"/>
    </w:rPr>
  </w:style>
  <w:style w:type="paragraph" w:styleId="Testonotaapidipagina">
    <w:name w:val="footnote text"/>
    <w:basedOn w:val="Normale"/>
    <w:link w:val="TestonotaapidipaginaCarattere"/>
    <w:uiPriority w:val="99"/>
    <w:semiHidden/>
    <w:pPr>
      <w:jc w:val="both"/>
    </w:pPr>
    <w:rPr>
      <w:rFonts w:ascii="Arial" w:hAnsi="Arial" w:cs="Arial"/>
      <w:sz w:val="24"/>
      <w:szCs w:val="24"/>
    </w:rPr>
  </w:style>
  <w:style w:type="character" w:customStyle="1" w:styleId="TestonotaapidipaginaCarattere">
    <w:name w:val="Testo nota a piè di pagina Carattere"/>
    <w:basedOn w:val="Carpredefinitoparagrafo"/>
    <w:link w:val="Testonotaapidipagina"/>
    <w:uiPriority w:val="99"/>
    <w:locked/>
    <w:rPr>
      <w:rFonts w:ascii="Tahoma" w:hAnsi="Tahoma" w:cs="Tahoma"/>
      <w:sz w:val="20"/>
      <w:szCs w:val="20"/>
    </w:rPr>
  </w:style>
  <w:style w:type="paragraph" w:customStyle="1" w:styleId="titoloprocedura">
    <w:name w:val="titoloprocedura"/>
    <w:basedOn w:val="Normale"/>
    <w:uiPriority w:val="99"/>
    <w:pPr>
      <w:ind w:left="57" w:right="57"/>
      <w:jc w:val="center"/>
    </w:pPr>
    <w:rPr>
      <w:rFonts w:ascii="Arial" w:hAnsi="Arial" w:cs="Arial"/>
      <w:b/>
      <w:bCs/>
      <w:sz w:val="26"/>
      <w:szCs w:val="26"/>
    </w:rPr>
  </w:style>
  <w:style w:type="paragraph" w:customStyle="1" w:styleId="indice">
    <w:name w:val="indice"/>
    <w:basedOn w:val="Normale"/>
    <w:autoRedefine/>
    <w:uiPriority w:val="99"/>
    <w:pPr>
      <w:keepNext/>
      <w:jc w:val="center"/>
    </w:pPr>
    <w:rPr>
      <w:b/>
      <w:bCs/>
      <w:noProof/>
      <w:sz w:val="28"/>
      <w:szCs w:val="28"/>
    </w:rPr>
  </w:style>
  <w:style w:type="paragraph" w:styleId="Puntoelenco2">
    <w:name w:val="List Bullet 2"/>
    <w:basedOn w:val="Normale"/>
    <w:autoRedefine/>
    <w:uiPriority w:val="99"/>
    <w:pPr>
      <w:ind w:left="566" w:hanging="283"/>
      <w:jc w:val="both"/>
    </w:pPr>
    <w:rPr>
      <w:rFonts w:ascii="Arial" w:hAnsi="Arial" w:cs="Arial"/>
      <w:sz w:val="24"/>
      <w:szCs w:val="24"/>
    </w:rPr>
  </w:style>
  <w:style w:type="paragraph" w:styleId="Corpodeltesto2">
    <w:name w:val="Body Text 2"/>
    <w:basedOn w:val="Normale"/>
    <w:link w:val="Corpodeltesto2Carattere"/>
    <w:uiPriority w:val="99"/>
    <w:pPr>
      <w:jc w:val="both"/>
    </w:pPr>
    <w:rPr>
      <w:rFonts w:ascii="Arial" w:hAnsi="Arial" w:cs="Arial"/>
      <w:color w:val="000000"/>
    </w:rPr>
  </w:style>
  <w:style w:type="character" w:customStyle="1" w:styleId="Corpodeltesto2Carattere">
    <w:name w:val="Corpo del testo 2 Carattere"/>
    <w:basedOn w:val="Carpredefinitoparagrafo"/>
    <w:link w:val="Corpodeltesto2"/>
    <w:uiPriority w:val="99"/>
    <w:locked/>
    <w:rPr>
      <w:rFonts w:ascii="Tahoma" w:hAnsi="Tahoma" w:cs="Tahoma"/>
      <w:sz w:val="20"/>
      <w:szCs w:val="20"/>
    </w:rPr>
  </w:style>
  <w:style w:type="paragraph" w:customStyle="1" w:styleId="cod-pag-ediz">
    <w:name w:val="cod-pag-ediz"/>
    <w:basedOn w:val="Normale"/>
    <w:pPr>
      <w:spacing w:before="60"/>
      <w:jc w:val="center"/>
    </w:pPr>
    <w:rPr>
      <w:rFonts w:ascii="Arial" w:hAnsi="Arial" w:cs="Arial"/>
      <w:sz w:val="16"/>
      <w:szCs w:val="16"/>
    </w:rPr>
  </w:style>
  <w:style w:type="paragraph" w:customStyle="1" w:styleId="proceduraq">
    <w:name w:val="procedura q"/>
    <w:basedOn w:val="Normale"/>
    <w:uiPriority w:val="99"/>
    <w:pPr>
      <w:spacing w:before="60" w:after="60"/>
      <w:ind w:left="57" w:right="57"/>
      <w:jc w:val="center"/>
    </w:pPr>
    <w:rPr>
      <w:rFonts w:ascii="Arial" w:hAnsi="Arial" w:cs="Arial"/>
    </w:rPr>
  </w:style>
  <w:style w:type="paragraph" w:customStyle="1" w:styleId="ITitoloprocedura">
    <w:name w:val="I_Titolo procedura"/>
    <w:basedOn w:val="Normale"/>
    <w:autoRedefine/>
    <w:uiPriority w:val="99"/>
    <w:pPr>
      <w:spacing w:before="80"/>
      <w:ind w:left="113" w:right="113"/>
      <w:jc w:val="center"/>
    </w:pPr>
    <w:rPr>
      <w:rFonts w:ascii="Arial" w:hAnsi="Arial" w:cs="Arial"/>
      <w:b/>
      <w:bCs/>
      <w:caps/>
      <w:sz w:val="28"/>
      <w:szCs w:val="28"/>
    </w:rPr>
  </w:style>
  <w:style w:type="paragraph" w:customStyle="1" w:styleId="Icod-pag-data">
    <w:name w:val="I_cod-pag-data"/>
    <w:basedOn w:val="Normale"/>
    <w:uiPriority w:val="99"/>
    <w:pPr>
      <w:spacing w:before="80"/>
      <w:jc w:val="center"/>
    </w:pPr>
    <w:rPr>
      <w:rFonts w:ascii="Arial" w:hAnsi="Arial" w:cs="Arial"/>
    </w:rPr>
  </w:style>
  <w:style w:type="paragraph" w:customStyle="1" w:styleId="Imodulo">
    <w:name w:val="I_modulo"/>
    <w:basedOn w:val="Normale"/>
    <w:uiPriority w:val="99"/>
    <w:rPr>
      <w:rFonts w:ascii="Arial" w:hAnsi="Arial" w:cs="Arial"/>
      <w:sz w:val="16"/>
      <w:szCs w:val="16"/>
    </w:rPr>
  </w:style>
  <w:style w:type="paragraph" w:customStyle="1" w:styleId="Puntoelenco2SP">
    <w:name w:val="Punto elenco 2 SP"/>
    <w:basedOn w:val="Normale"/>
    <w:uiPriority w:val="99"/>
    <w:pPr>
      <w:spacing w:before="120"/>
      <w:ind w:left="567" w:hanging="283"/>
      <w:jc w:val="both"/>
    </w:pPr>
    <w:rPr>
      <w:rFonts w:ascii="Arial" w:hAnsi="Arial" w:cs="Arial"/>
      <w:sz w:val="24"/>
      <w:szCs w:val="24"/>
    </w:rPr>
  </w:style>
  <w:style w:type="paragraph" w:styleId="Indice1">
    <w:name w:val="index 1"/>
    <w:basedOn w:val="Normale"/>
    <w:next w:val="Normale"/>
    <w:autoRedefine/>
    <w:uiPriority w:val="99"/>
    <w:semiHidden/>
    <w:pPr>
      <w:tabs>
        <w:tab w:val="right" w:leader="dot" w:pos="3892"/>
      </w:tabs>
      <w:ind w:left="240" w:hanging="240"/>
      <w:jc w:val="both"/>
    </w:pPr>
    <w:rPr>
      <w:rFonts w:ascii="Arial" w:hAnsi="Arial" w:cs="Arial"/>
      <w:sz w:val="24"/>
      <w:szCs w:val="24"/>
    </w:rPr>
  </w:style>
  <w:style w:type="paragraph" w:styleId="Indice2">
    <w:name w:val="index 2"/>
    <w:basedOn w:val="Normale"/>
    <w:next w:val="Normale"/>
    <w:autoRedefine/>
    <w:uiPriority w:val="99"/>
    <w:semiHidden/>
    <w:pPr>
      <w:tabs>
        <w:tab w:val="right" w:leader="dot" w:pos="3892"/>
      </w:tabs>
      <w:ind w:left="480" w:hanging="240"/>
      <w:jc w:val="both"/>
    </w:pPr>
    <w:rPr>
      <w:rFonts w:ascii="Arial" w:hAnsi="Arial" w:cs="Arial"/>
      <w:sz w:val="24"/>
      <w:szCs w:val="24"/>
    </w:rPr>
  </w:style>
  <w:style w:type="paragraph" w:styleId="Indice3">
    <w:name w:val="index 3"/>
    <w:basedOn w:val="Normale"/>
    <w:next w:val="Normale"/>
    <w:autoRedefine/>
    <w:uiPriority w:val="99"/>
    <w:semiHidden/>
    <w:pPr>
      <w:tabs>
        <w:tab w:val="right" w:leader="dot" w:pos="3892"/>
      </w:tabs>
      <w:ind w:left="720" w:hanging="240"/>
      <w:jc w:val="both"/>
    </w:pPr>
    <w:rPr>
      <w:rFonts w:ascii="Arial" w:hAnsi="Arial" w:cs="Arial"/>
      <w:sz w:val="24"/>
      <w:szCs w:val="24"/>
    </w:rPr>
  </w:style>
  <w:style w:type="paragraph" w:styleId="Indice4">
    <w:name w:val="index 4"/>
    <w:basedOn w:val="Normale"/>
    <w:next w:val="Normale"/>
    <w:autoRedefine/>
    <w:uiPriority w:val="99"/>
    <w:semiHidden/>
    <w:pPr>
      <w:tabs>
        <w:tab w:val="right" w:leader="dot" w:pos="3892"/>
      </w:tabs>
      <w:ind w:left="960" w:hanging="240"/>
      <w:jc w:val="both"/>
    </w:pPr>
    <w:rPr>
      <w:rFonts w:ascii="Arial" w:hAnsi="Arial" w:cs="Arial"/>
      <w:sz w:val="24"/>
      <w:szCs w:val="24"/>
    </w:rPr>
  </w:style>
  <w:style w:type="paragraph" w:styleId="Indice5">
    <w:name w:val="index 5"/>
    <w:basedOn w:val="Normale"/>
    <w:next w:val="Normale"/>
    <w:autoRedefine/>
    <w:uiPriority w:val="99"/>
    <w:semiHidden/>
    <w:pPr>
      <w:tabs>
        <w:tab w:val="right" w:leader="dot" w:pos="3892"/>
      </w:tabs>
      <w:ind w:left="1200" w:hanging="240"/>
      <w:jc w:val="both"/>
    </w:pPr>
    <w:rPr>
      <w:rFonts w:ascii="Arial" w:hAnsi="Arial" w:cs="Arial"/>
      <w:sz w:val="24"/>
      <w:szCs w:val="24"/>
    </w:rPr>
  </w:style>
  <w:style w:type="paragraph" w:styleId="Indice6">
    <w:name w:val="index 6"/>
    <w:basedOn w:val="Normale"/>
    <w:next w:val="Normale"/>
    <w:autoRedefine/>
    <w:uiPriority w:val="99"/>
    <w:semiHidden/>
    <w:pPr>
      <w:tabs>
        <w:tab w:val="right" w:leader="dot" w:pos="3892"/>
      </w:tabs>
      <w:ind w:left="1440" w:hanging="240"/>
      <w:jc w:val="both"/>
    </w:pPr>
    <w:rPr>
      <w:rFonts w:ascii="Arial" w:hAnsi="Arial" w:cs="Arial"/>
      <w:sz w:val="24"/>
      <w:szCs w:val="24"/>
    </w:rPr>
  </w:style>
  <w:style w:type="paragraph" w:styleId="Indice7">
    <w:name w:val="index 7"/>
    <w:basedOn w:val="Normale"/>
    <w:next w:val="Normale"/>
    <w:autoRedefine/>
    <w:uiPriority w:val="99"/>
    <w:semiHidden/>
    <w:pPr>
      <w:tabs>
        <w:tab w:val="right" w:leader="dot" w:pos="3892"/>
      </w:tabs>
      <w:ind w:left="1680" w:hanging="240"/>
      <w:jc w:val="both"/>
    </w:pPr>
    <w:rPr>
      <w:rFonts w:ascii="Arial" w:hAnsi="Arial" w:cs="Arial"/>
      <w:sz w:val="24"/>
      <w:szCs w:val="24"/>
    </w:rPr>
  </w:style>
  <w:style w:type="paragraph" w:styleId="Indice8">
    <w:name w:val="index 8"/>
    <w:basedOn w:val="Normale"/>
    <w:next w:val="Normale"/>
    <w:autoRedefine/>
    <w:uiPriority w:val="99"/>
    <w:semiHidden/>
    <w:pPr>
      <w:tabs>
        <w:tab w:val="right" w:leader="dot" w:pos="3892"/>
      </w:tabs>
      <w:ind w:left="1920" w:hanging="240"/>
      <w:jc w:val="both"/>
    </w:pPr>
    <w:rPr>
      <w:rFonts w:ascii="Arial" w:hAnsi="Arial" w:cs="Arial"/>
      <w:sz w:val="24"/>
      <w:szCs w:val="24"/>
    </w:rPr>
  </w:style>
  <w:style w:type="paragraph" w:styleId="Indice9">
    <w:name w:val="index 9"/>
    <w:basedOn w:val="Normale"/>
    <w:next w:val="Normale"/>
    <w:autoRedefine/>
    <w:uiPriority w:val="99"/>
    <w:semiHidden/>
    <w:pPr>
      <w:tabs>
        <w:tab w:val="right" w:leader="dot" w:pos="3892"/>
      </w:tabs>
      <w:ind w:left="2160" w:hanging="240"/>
      <w:jc w:val="both"/>
    </w:pPr>
    <w:rPr>
      <w:rFonts w:ascii="Arial" w:hAnsi="Arial" w:cs="Arial"/>
      <w:sz w:val="24"/>
      <w:szCs w:val="24"/>
    </w:rPr>
  </w:style>
  <w:style w:type="paragraph" w:styleId="Rientrocorpodeltesto2">
    <w:name w:val="Body Text Indent 2"/>
    <w:basedOn w:val="Normale"/>
    <w:link w:val="Rientrocorpodeltesto2Carattere"/>
    <w:uiPriority w:val="99"/>
    <w:pPr>
      <w:ind w:left="1416"/>
      <w:jc w:val="both"/>
    </w:pPr>
    <w:rPr>
      <w:rFonts w:ascii="Arial" w:hAnsi="Arial" w:cs="Arial"/>
      <w:sz w:val="24"/>
      <w:szCs w:val="24"/>
    </w:rPr>
  </w:style>
  <w:style w:type="character" w:customStyle="1" w:styleId="Rientrocorpodeltesto2Carattere">
    <w:name w:val="Rientro corpo del testo 2 Carattere"/>
    <w:basedOn w:val="Carpredefinitoparagrafo"/>
    <w:link w:val="Rientrocorpodeltesto2"/>
    <w:uiPriority w:val="99"/>
    <w:locked/>
    <w:rPr>
      <w:rFonts w:ascii="Tahoma" w:hAnsi="Tahoma" w:cs="Tahoma"/>
      <w:sz w:val="20"/>
      <w:szCs w:val="20"/>
    </w:rPr>
  </w:style>
  <w:style w:type="character" w:styleId="Numeroriga">
    <w:name w:val="line number"/>
    <w:basedOn w:val="Carpredefinitoparagrafo"/>
    <w:uiPriority w:val="99"/>
    <w:rPr>
      <w:rFonts w:ascii="Times New Roman" w:hAnsi="Times New Roman" w:cs="Times New Roman"/>
    </w:rPr>
  </w:style>
  <w:style w:type="paragraph" w:customStyle="1" w:styleId="Isociet">
    <w:name w:val="I_società"/>
    <w:basedOn w:val="Normale"/>
    <w:uiPriority w:val="99"/>
    <w:pPr>
      <w:spacing w:before="240"/>
      <w:jc w:val="center"/>
    </w:pPr>
    <w:rPr>
      <w:rFonts w:ascii="Arial" w:hAnsi="Arial" w:cs="Arial"/>
      <w:b/>
      <w:bCs/>
      <w:sz w:val="32"/>
      <w:szCs w:val="32"/>
    </w:rPr>
  </w:style>
  <w:style w:type="paragraph" w:customStyle="1" w:styleId="INumeropagina">
    <w:name w:val="I_Numero pagina"/>
    <w:basedOn w:val="ICodiceprocedura"/>
    <w:uiPriority w:val="99"/>
    <w:rPr>
      <w:b w:val="0"/>
      <w:bCs w:val="0"/>
    </w:rPr>
  </w:style>
  <w:style w:type="paragraph" w:customStyle="1" w:styleId="IData">
    <w:name w:val="I_Data"/>
    <w:basedOn w:val="ICodiceprocedura"/>
    <w:uiPriority w:val="99"/>
    <w:pPr>
      <w:spacing w:after="0"/>
    </w:pPr>
  </w:style>
  <w:style w:type="paragraph" w:styleId="Titoloindice">
    <w:name w:val="index heading"/>
    <w:basedOn w:val="Normale"/>
    <w:next w:val="Indice1"/>
    <w:uiPriority w:val="99"/>
    <w:semiHidden/>
    <w:pPr>
      <w:jc w:val="both"/>
    </w:pPr>
    <w:rPr>
      <w:rFonts w:ascii="Arial" w:hAnsi="Arial" w:cs="Arial"/>
      <w:sz w:val="24"/>
      <w:szCs w:val="24"/>
    </w:rPr>
  </w:style>
  <w:style w:type="paragraph" w:customStyle="1" w:styleId="INumeropag">
    <w:name w:val="I_Numero pag"/>
    <w:basedOn w:val="ICodiceprocedura"/>
    <w:uiPriority w:val="99"/>
    <w:rPr>
      <w:b w:val="0"/>
      <w:bCs w:val="0"/>
    </w:rPr>
  </w:style>
  <w:style w:type="paragraph" w:customStyle="1" w:styleId="NormaleSPS">
    <w:name w:val="Normale SP S"/>
    <w:basedOn w:val="NormaleSP"/>
    <w:next w:val="NormaleSP"/>
    <w:uiPriority w:val="99"/>
    <w:pPr>
      <w:keepNext/>
    </w:pPr>
    <w:rPr>
      <w:color w:val="auto"/>
      <w:sz w:val="24"/>
      <w:szCs w:val="24"/>
      <w:u w:val="single"/>
    </w:rPr>
  </w:style>
  <w:style w:type="paragraph" w:styleId="Corpodeltesto3">
    <w:name w:val="Body Text 3"/>
    <w:basedOn w:val="Normale"/>
    <w:link w:val="Corpodeltesto3Carattere"/>
    <w:uiPriority w:val="99"/>
    <w:rPr>
      <w:sz w:val="14"/>
      <w:szCs w:val="14"/>
    </w:rPr>
  </w:style>
  <w:style w:type="character" w:customStyle="1" w:styleId="Corpodeltesto3Carattere">
    <w:name w:val="Corpo del testo 3 Carattere"/>
    <w:basedOn w:val="Carpredefinitoparagrafo"/>
    <w:link w:val="Corpodeltesto3"/>
    <w:uiPriority w:val="99"/>
    <w:locked/>
    <w:rPr>
      <w:rFonts w:ascii="Tahoma" w:hAnsi="Tahoma" w:cs="Tahoma"/>
      <w:sz w:val="16"/>
      <w:szCs w:val="16"/>
    </w:rPr>
  </w:style>
  <w:style w:type="paragraph" w:styleId="Rientronormale">
    <w:name w:val="Normal Indent"/>
    <w:basedOn w:val="Normale"/>
    <w:uiPriority w:val="99"/>
    <w:pPr>
      <w:ind w:left="708"/>
    </w:pPr>
  </w:style>
  <w:style w:type="paragraph" w:customStyle="1" w:styleId="lineaa3cm">
    <w:name w:val="linea a 3 cm"/>
    <w:basedOn w:val="Normale"/>
    <w:uiPriority w:val="99"/>
    <w:pPr>
      <w:tabs>
        <w:tab w:val="left" w:pos="1560"/>
      </w:tabs>
      <w:ind w:left="1190" w:right="340" w:hanging="283"/>
      <w:jc w:val="both"/>
    </w:pPr>
    <w:rPr>
      <w:b/>
      <w:bCs/>
      <w:sz w:val="24"/>
      <w:szCs w:val="24"/>
      <w:u w:val="single"/>
    </w:rPr>
  </w:style>
  <w:style w:type="paragraph" w:customStyle="1" w:styleId="TITOLOCASARINO">
    <w:name w:val="TITOLO CASARINO"/>
    <w:basedOn w:val="Normale"/>
    <w:uiPriority w:val="99"/>
    <w:pPr>
      <w:numPr>
        <w:numId w:val="2"/>
      </w:numPr>
      <w:tabs>
        <w:tab w:val="num" w:pos="432"/>
      </w:tabs>
      <w:ind w:left="432" w:hanging="432"/>
      <w:jc w:val="both"/>
    </w:pPr>
    <w:rPr>
      <w:rFonts w:ascii="Arial" w:hAnsi="Arial" w:cs="Arial"/>
      <w:sz w:val="24"/>
      <w:szCs w:val="24"/>
    </w:rPr>
  </w:style>
  <w:style w:type="paragraph" w:styleId="Titolo">
    <w:name w:val="Title"/>
    <w:basedOn w:val="Normale"/>
    <w:link w:val="TitoloCarattere"/>
    <w:uiPriority w:val="99"/>
    <w:qFormat/>
    <w:pPr>
      <w:jc w:val="center"/>
    </w:pPr>
    <w:rPr>
      <w:rFonts w:ascii="Arial" w:hAnsi="Arial" w:cs="Arial"/>
      <w:b/>
      <w:bCs/>
      <w:sz w:val="40"/>
      <w:szCs w:val="40"/>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 w:type="character" w:styleId="Enfasicorsivo">
    <w:name w:val="Emphasis"/>
    <w:basedOn w:val="Carpredefinitoparagrafo"/>
    <w:uiPriority w:val="20"/>
    <w:qFormat/>
    <w:rPr>
      <w:rFonts w:ascii="Times New Roman" w:hAnsi="Times New Roman" w:cs="Times New Roman"/>
      <w:i/>
      <w:iCs/>
    </w:rPr>
  </w:style>
  <w:style w:type="paragraph" w:customStyle="1" w:styleId="TestoManuale">
    <w:name w:val="_TestoManuale"/>
    <w:basedOn w:val="Normale"/>
    <w:autoRedefine/>
    <w:uiPriority w:val="99"/>
    <w:rPr>
      <w:kern w:val="28"/>
    </w:rPr>
  </w:style>
  <w:style w:type="paragraph" w:styleId="Paragrafoelenco">
    <w:name w:val="List Paragraph"/>
    <w:basedOn w:val="Normale"/>
    <w:uiPriority w:val="99"/>
    <w:qFormat/>
    <w:pPr>
      <w:ind w:left="708"/>
    </w:pPr>
  </w:style>
  <w:style w:type="paragraph" w:customStyle="1" w:styleId="Distribelem">
    <w:name w:val="Distrib_elem"/>
    <w:basedOn w:val="Normale"/>
    <w:next w:val="Normale"/>
    <w:uiPriority w:val="99"/>
    <w:pPr>
      <w:keepNext/>
      <w:tabs>
        <w:tab w:val="left" w:pos="993"/>
        <w:tab w:val="left" w:pos="1134"/>
        <w:tab w:val="left" w:pos="3402"/>
        <w:tab w:val="left" w:pos="4536"/>
      </w:tabs>
    </w:pPr>
    <w:rPr>
      <w:rFonts w:ascii="Arial" w:hAnsi="Arial" w:cs="Arial"/>
      <w:lang w:val="en-US"/>
    </w:rPr>
  </w:style>
  <w:style w:type="paragraph" w:customStyle="1" w:styleId="Stile2">
    <w:name w:val="Stile2"/>
    <w:basedOn w:val="Titolo1"/>
    <w:next w:val="Normale"/>
    <w:uiPriority w:val="99"/>
    <w:pPr>
      <w:tabs>
        <w:tab w:val="num" w:pos="792"/>
      </w:tabs>
      <w:ind w:left="360"/>
    </w:pPr>
    <w:rPr>
      <w:u w:val="single"/>
    </w:rPr>
  </w:style>
  <w:style w:type="paragraph" w:styleId="Testodelblocco">
    <w:name w:val="Block Text"/>
    <w:basedOn w:val="Normale"/>
    <w:uiPriority w:val="99"/>
    <w:pPr>
      <w:widowControl w:val="0"/>
      <w:autoSpaceDE w:val="0"/>
      <w:autoSpaceDN w:val="0"/>
      <w:adjustRightInd w:val="0"/>
      <w:ind w:left="116" w:right="180"/>
      <w:jc w:val="both"/>
    </w:pPr>
    <w:rPr>
      <w:rFonts w:ascii="Arial" w:hAnsi="Arial" w:cs="Arial"/>
      <w:color w:val="000000"/>
    </w:rPr>
  </w:style>
  <w:style w:type="character" w:customStyle="1" w:styleId="WW8Num8z0">
    <w:name w:val="WW8Num8z0"/>
    <w:uiPriority w:val="99"/>
    <w:rPr>
      <w:rFonts w:ascii="Symbol" w:hAnsi="Symbol"/>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rPr>
  </w:style>
  <w:style w:type="paragraph" w:styleId="Rientrocorpodeltesto3">
    <w:name w:val="Body Text Indent 3"/>
    <w:basedOn w:val="Normale"/>
    <w:link w:val="Rientrocorpodeltesto3Carattere"/>
    <w:uiPriority w:val="99"/>
    <w:pPr>
      <w:ind w:left="1416"/>
      <w:jc w:val="both"/>
    </w:pPr>
    <w:rPr>
      <w:rFonts w:ascii="Arial" w:hAnsi="Arial" w:cs="Arial"/>
      <w:color w:val="000000"/>
    </w:rPr>
  </w:style>
  <w:style w:type="character" w:customStyle="1" w:styleId="Rientrocorpodeltesto3Carattere">
    <w:name w:val="Rientro corpo del testo 3 Carattere"/>
    <w:basedOn w:val="Carpredefinitoparagrafo"/>
    <w:link w:val="Rientrocorpodeltesto3"/>
    <w:uiPriority w:val="99"/>
    <w:semiHidden/>
    <w:locked/>
    <w:rPr>
      <w:rFonts w:ascii="Tahoma" w:hAnsi="Tahoma" w:cs="Tahoma"/>
      <w:sz w:val="16"/>
      <w:szCs w:val="16"/>
    </w:rPr>
  </w:style>
  <w:style w:type="paragraph" w:customStyle="1" w:styleId="slTesto">
    <w:name w:val="slTesto"/>
    <w:basedOn w:val="Normale"/>
    <w:rsid w:val="00BF7A7A"/>
    <w:pPr>
      <w:jc w:val="both"/>
    </w:pPr>
    <w:rPr>
      <w:rFonts w:ascii="Arial" w:hAnsi="Arial" w:cs="Times New Roman"/>
      <w:szCs w:val="24"/>
    </w:rPr>
  </w:style>
  <w:style w:type="paragraph" w:customStyle="1" w:styleId="StileArialNeroGiustificatoprima12pt">
    <w:name w:val="Stile Arial Nero Giustificato prima 12 pt"/>
    <w:basedOn w:val="Normale"/>
    <w:autoRedefine/>
    <w:rsid w:val="00443C47"/>
    <w:pPr>
      <w:spacing w:before="140"/>
      <w:jc w:val="both"/>
    </w:pPr>
    <w:rPr>
      <w:rFonts w:ascii="Arial" w:hAnsi="Arial" w:cs="Times New Roman"/>
      <w:color w:val="000000"/>
    </w:rPr>
  </w:style>
  <w:style w:type="paragraph" w:customStyle="1" w:styleId="StileTitolo1">
    <w:name w:val="Stile Titolo 1"/>
    <w:aliases w:val="H1 + 10 pt,H1 + 9 pt"/>
    <w:basedOn w:val="Titolo1"/>
    <w:autoRedefine/>
    <w:rsid w:val="00443C47"/>
    <w:pPr>
      <w:tabs>
        <w:tab w:val="left" w:pos="792"/>
      </w:tabs>
      <w:spacing w:before="280" w:after="0"/>
      <w:ind w:left="612"/>
    </w:pPr>
    <w:rPr>
      <w:color w:val="000000"/>
      <w:szCs w:val="16"/>
    </w:rPr>
  </w:style>
  <w:style w:type="character" w:styleId="Enfasigrassetto">
    <w:name w:val="Strong"/>
    <w:basedOn w:val="Carpredefinitoparagrafo"/>
    <w:uiPriority w:val="22"/>
    <w:qFormat/>
    <w:rsid w:val="009268DB"/>
    <w:rPr>
      <w:rFonts w:cs="Times New Roman"/>
      <w:b/>
    </w:rPr>
  </w:style>
  <w:style w:type="paragraph" w:customStyle="1" w:styleId="footnotedescription">
    <w:name w:val="footnote description"/>
    <w:next w:val="Normale"/>
    <w:link w:val="footnotedescriptionChar"/>
    <w:hidden/>
    <w:rsid w:val="006908B5"/>
    <w:pPr>
      <w:spacing w:after="0" w:line="252" w:lineRule="auto"/>
      <w:ind w:right="4"/>
      <w:jc w:val="both"/>
    </w:pPr>
    <w:rPr>
      <w:rFonts w:ascii="Garamond" w:hAnsi="Garamond" w:cs="Garamond"/>
      <w:color w:val="000000"/>
      <w:sz w:val="20"/>
    </w:rPr>
  </w:style>
  <w:style w:type="character" w:customStyle="1" w:styleId="footnotedescriptionChar">
    <w:name w:val="footnote description Char"/>
    <w:link w:val="footnotedescription"/>
    <w:locked/>
    <w:rsid w:val="006908B5"/>
    <w:rPr>
      <w:rFonts w:ascii="Garamond" w:hAnsi="Garamond"/>
      <w:color w:val="000000"/>
      <w:sz w:val="20"/>
    </w:rPr>
  </w:style>
  <w:style w:type="character" w:customStyle="1" w:styleId="footnotemark">
    <w:name w:val="footnote mark"/>
    <w:hidden/>
    <w:rsid w:val="006908B5"/>
    <w:rPr>
      <w:rFonts w:ascii="Calibri" w:hAnsi="Calibri"/>
      <w:color w:val="000000"/>
      <w:sz w:val="20"/>
      <w:vertAlign w:val="superscript"/>
    </w:rPr>
  </w:style>
  <w:style w:type="table" w:customStyle="1" w:styleId="TableGrid">
    <w:name w:val="TableGrid"/>
    <w:rsid w:val="006908B5"/>
    <w:pPr>
      <w:spacing w:after="0" w:line="240" w:lineRule="auto"/>
    </w:pPr>
    <w:rPr>
      <w:rFonts w:ascii="Calibri" w:hAnsi="Calibri"/>
    </w:rPr>
    <w:tblPr>
      <w:tblCellMar>
        <w:top w:w="0" w:type="dxa"/>
        <w:left w:w="0" w:type="dxa"/>
        <w:bottom w:w="0" w:type="dxa"/>
        <w:right w:w="0" w:type="dxa"/>
      </w:tblCellMar>
    </w:tblPr>
  </w:style>
  <w:style w:type="paragraph" w:customStyle="1" w:styleId="Default">
    <w:name w:val="Default"/>
    <w:rsid w:val="00A62CF2"/>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884B47"/>
    <w:pPr>
      <w:spacing w:after="0" w:line="240" w:lineRule="auto"/>
    </w:pPr>
    <w:rPr>
      <w:rFonts w:ascii="Tahoma" w:hAnsi="Tahoma" w:cs="Tahoma"/>
      <w:sz w:val="20"/>
      <w:szCs w:val="20"/>
    </w:rPr>
  </w:style>
  <w:style w:type="character" w:customStyle="1" w:styleId="UnresolvedMention">
    <w:name w:val="Unresolved Mention"/>
    <w:basedOn w:val="Carpredefinitoparagrafo"/>
    <w:uiPriority w:val="99"/>
    <w:semiHidden/>
    <w:unhideWhenUsed/>
    <w:rsid w:val="00C71B4F"/>
    <w:rPr>
      <w:color w:val="605E5C"/>
      <w:shd w:val="clear" w:color="auto" w:fill="E1DFDD"/>
    </w:rPr>
  </w:style>
  <w:style w:type="paragraph" w:styleId="Testofumetto">
    <w:name w:val="Balloon Text"/>
    <w:basedOn w:val="Normale"/>
    <w:link w:val="TestofumettoCarattere"/>
    <w:uiPriority w:val="99"/>
    <w:semiHidden/>
    <w:unhideWhenUsed/>
    <w:rsid w:val="00016217"/>
    <w:rPr>
      <w:sz w:val="16"/>
      <w:szCs w:val="16"/>
    </w:rPr>
  </w:style>
  <w:style w:type="character" w:customStyle="1" w:styleId="TestofumettoCarattere">
    <w:name w:val="Testo fumetto Carattere"/>
    <w:basedOn w:val="Carpredefinitoparagrafo"/>
    <w:link w:val="Testofumetto"/>
    <w:uiPriority w:val="99"/>
    <w:semiHidden/>
    <w:rsid w:val="00016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ahoma" w:hAnsi="Tahoma" w:cs="Tahoma"/>
      <w:sz w:val="20"/>
      <w:szCs w:val="20"/>
    </w:rPr>
  </w:style>
  <w:style w:type="paragraph" w:styleId="Titolo1">
    <w:name w:val="heading 1"/>
    <w:aliases w:val="H1"/>
    <w:basedOn w:val="Normale"/>
    <w:next w:val="Normale"/>
    <w:link w:val="Titolo1Carattere"/>
    <w:autoRedefine/>
    <w:uiPriority w:val="99"/>
    <w:qFormat/>
    <w:rsid w:val="008E3329"/>
    <w:pPr>
      <w:widowControl w:val="0"/>
      <w:spacing w:before="240" w:after="60"/>
      <w:ind w:right="79"/>
      <w:jc w:val="both"/>
      <w:outlineLvl w:val="0"/>
    </w:pPr>
    <w:rPr>
      <w:rFonts w:ascii="Sitka Heading" w:hAnsi="Sitka Heading" w:cs="Arial"/>
      <w:b/>
      <w:color w:val="0070C0"/>
      <w:kern w:val="32"/>
    </w:rPr>
  </w:style>
  <w:style w:type="paragraph" w:styleId="Titolo2">
    <w:name w:val="heading 2"/>
    <w:basedOn w:val="Titolo1"/>
    <w:next w:val="Normale"/>
    <w:link w:val="Titolo2Carattere"/>
    <w:uiPriority w:val="9"/>
    <w:qFormat/>
    <w:pPr>
      <w:numPr>
        <w:ilvl w:val="1"/>
        <w:numId w:val="3"/>
      </w:numPr>
      <w:tabs>
        <w:tab w:val="clear" w:pos="360"/>
        <w:tab w:val="num" w:pos="643"/>
        <w:tab w:val="left" w:pos="6804"/>
      </w:tabs>
      <w:outlineLvl w:val="1"/>
    </w:pPr>
    <w:rPr>
      <w:b w:val="0"/>
      <w:bCs/>
    </w:rPr>
  </w:style>
  <w:style w:type="paragraph" w:styleId="Titolo3">
    <w:name w:val="heading 3"/>
    <w:basedOn w:val="Normale"/>
    <w:next w:val="Normale"/>
    <w:link w:val="Titolo3Carattere"/>
    <w:uiPriority w:val="9"/>
    <w:qFormat/>
    <w:pPr>
      <w:keepNext/>
      <w:numPr>
        <w:ilvl w:val="2"/>
        <w:numId w:val="1"/>
      </w:numPr>
      <w:tabs>
        <w:tab w:val="clear" w:pos="360"/>
        <w:tab w:val="num" w:pos="643"/>
      </w:tabs>
      <w:spacing w:before="240" w:after="60"/>
      <w:ind w:left="643"/>
      <w:outlineLvl w:val="2"/>
    </w:pPr>
    <w:rPr>
      <w:b/>
      <w:bCs/>
      <w:i/>
      <w:iCs/>
    </w:rPr>
  </w:style>
  <w:style w:type="paragraph" w:styleId="Titolo4">
    <w:name w:val="heading 4"/>
    <w:basedOn w:val="Normale"/>
    <w:next w:val="Normale"/>
    <w:link w:val="Titolo4Carattere"/>
    <w:uiPriority w:val="99"/>
    <w:qFormat/>
    <w:pPr>
      <w:keepNext/>
      <w:numPr>
        <w:ilvl w:val="3"/>
        <w:numId w:val="1"/>
      </w:numPr>
      <w:tabs>
        <w:tab w:val="clear" w:pos="360"/>
        <w:tab w:val="num" w:pos="643"/>
      </w:tabs>
      <w:spacing w:before="240" w:after="60"/>
      <w:ind w:left="864" w:hanging="864"/>
      <w:outlineLvl w:val="3"/>
    </w:pPr>
    <w:rPr>
      <w:b/>
      <w:bCs/>
      <w:sz w:val="28"/>
      <w:szCs w:val="28"/>
    </w:rPr>
  </w:style>
  <w:style w:type="paragraph" w:styleId="Titolo5">
    <w:name w:val="heading 5"/>
    <w:basedOn w:val="Normale"/>
    <w:next w:val="Normale"/>
    <w:link w:val="Titolo5Carattere"/>
    <w:uiPriority w:val="99"/>
    <w:qFormat/>
    <w:pPr>
      <w:numPr>
        <w:ilvl w:val="4"/>
        <w:numId w:val="1"/>
      </w:numPr>
      <w:tabs>
        <w:tab w:val="clear" w:pos="360"/>
        <w:tab w:val="num" w:pos="643"/>
      </w:tabs>
      <w:ind w:left="1008" w:hanging="1008"/>
      <w:jc w:val="both"/>
      <w:outlineLvl w:val="4"/>
    </w:pPr>
    <w:rPr>
      <w:rFonts w:ascii="Arial" w:hAnsi="Arial" w:cs="Arial"/>
      <w:b/>
      <w:bCs/>
      <w:sz w:val="24"/>
      <w:szCs w:val="24"/>
    </w:rPr>
  </w:style>
  <w:style w:type="paragraph" w:styleId="Titolo6">
    <w:name w:val="heading 6"/>
    <w:basedOn w:val="Normale"/>
    <w:next w:val="Normale"/>
    <w:link w:val="Titolo6Carattere"/>
    <w:uiPriority w:val="99"/>
    <w:qFormat/>
    <w:pPr>
      <w:numPr>
        <w:ilvl w:val="5"/>
        <w:numId w:val="1"/>
      </w:numPr>
      <w:tabs>
        <w:tab w:val="clear" w:pos="360"/>
        <w:tab w:val="num" w:pos="643"/>
      </w:tabs>
      <w:ind w:left="1152" w:hanging="1152"/>
      <w:jc w:val="both"/>
      <w:outlineLvl w:val="5"/>
    </w:pPr>
    <w:rPr>
      <w:rFonts w:ascii="Arial" w:hAnsi="Arial" w:cs="Arial"/>
      <w:sz w:val="24"/>
      <w:szCs w:val="24"/>
      <w:u w:val="single"/>
    </w:rPr>
  </w:style>
  <w:style w:type="paragraph" w:styleId="Titolo7">
    <w:name w:val="heading 7"/>
    <w:basedOn w:val="Normale"/>
    <w:next w:val="Normale"/>
    <w:link w:val="Titolo7Carattere"/>
    <w:uiPriority w:val="99"/>
    <w:qFormat/>
    <w:pPr>
      <w:numPr>
        <w:ilvl w:val="6"/>
        <w:numId w:val="1"/>
      </w:numPr>
      <w:tabs>
        <w:tab w:val="clear" w:pos="360"/>
        <w:tab w:val="num" w:pos="643"/>
      </w:tabs>
      <w:ind w:left="1296" w:hanging="1296"/>
      <w:jc w:val="both"/>
      <w:outlineLvl w:val="6"/>
    </w:pPr>
    <w:rPr>
      <w:rFonts w:ascii="Arial" w:hAnsi="Arial" w:cs="Arial"/>
      <w:i/>
      <w:iCs/>
      <w:sz w:val="24"/>
      <w:szCs w:val="24"/>
    </w:rPr>
  </w:style>
  <w:style w:type="paragraph" w:styleId="Titolo8">
    <w:name w:val="heading 8"/>
    <w:basedOn w:val="Normale"/>
    <w:next w:val="Normale"/>
    <w:link w:val="Titolo8Carattere"/>
    <w:uiPriority w:val="99"/>
    <w:qFormat/>
    <w:pPr>
      <w:numPr>
        <w:ilvl w:val="7"/>
        <w:numId w:val="1"/>
      </w:numPr>
      <w:tabs>
        <w:tab w:val="clear" w:pos="360"/>
        <w:tab w:val="num" w:pos="643"/>
      </w:tabs>
      <w:ind w:left="1440" w:hanging="1440"/>
      <w:jc w:val="both"/>
      <w:outlineLvl w:val="7"/>
    </w:pPr>
    <w:rPr>
      <w:rFonts w:ascii="Arial" w:hAnsi="Arial" w:cs="Arial"/>
      <w:i/>
      <w:iCs/>
      <w:sz w:val="24"/>
      <w:szCs w:val="24"/>
    </w:rPr>
  </w:style>
  <w:style w:type="paragraph" w:styleId="Titolo9">
    <w:name w:val="heading 9"/>
    <w:basedOn w:val="Normale"/>
    <w:next w:val="Normale"/>
    <w:link w:val="Titolo9Carattere"/>
    <w:uiPriority w:val="99"/>
    <w:qFormat/>
    <w:pPr>
      <w:numPr>
        <w:ilvl w:val="8"/>
        <w:numId w:val="1"/>
      </w:numPr>
      <w:tabs>
        <w:tab w:val="clear" w:pos="360"/>
        <w:tab w:val="num" w:pos="643"/>
      </w:tabs>
      <w:ind w:left="1584" w:hanging="1584"/>
      <w:jc w:val="both"/>
      <w:outlineLvl w:val="8"/>
    </w:pPr>
    <w:rPr>
      <w:rFonts w:ascii="Arial" w:hAnsi="Arial" w:cs="Arial"/>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uiPriority w:val="99"/>
    <w:locked/>
    <w:rsid w:val="008E3329"/>
    <w:rPr>
      <w:rFonts w:ascii="Sitka Heading" w:hAnsi="Sitka Heading" w:cs="Arial"/>
      <w:b/>
      <w:color w:val="0070C0"/>
      <w:kern w:val="32"/>
      <w:sz w:val="20"/>
      <w:szCs w:val="20"/>
    </w:rPr>
  </w:style>
  <w:style w:type="character" w:customStyle="1" w:styleId="Titolo2Carattere">
    <w:name w:val="Titolo 2 Carattere"/>
    <w:basedOn w:val="Carpredefinitoparagrafo"/>
    <w:link w:val="Titolo2"/>
    <w:uiPriority w:val="9"/>
    <w:locked/>
    <w:rPr>
      <w:rFonts w:ascii="Arial" w:hAnsi="Arial" w:cs="Arial"/>
      <w:bCs/>
      <w:kern w:val="32"/>
      <w:sz w:val="20"/>
      <w:szCs w:val="20"/>
    </w:rPr>
  </w:style>
  <w:style w:type="character" w:customStyle="1" w:styleId="Titolo3Carattere">
    <w:name w:val="Titolo 3 Carattere"/>
    <w:basedOn w:val="Carpredefinitoparagrafo"/>
    <w:link w:val="Titolo3"/>
    <w:uiPriority w:val="9"/>
    <w:locked/>
    <w:rPr>
      <w:rFonts w:ascii="Tahoma" w:hAnsi="Tahoma" w:cs="Tahoma"/>
      <w:b/>
      <w:bCs/>
      <w:i/>
      <w:iCs/>
      <w:sz w:val="20"/>
      <w:szCs w:val="20"/>
    </w:rPr>
  </w:style>
  <w:style w:type="character" w:customStyle="1" w:styleId="Titolo4Carattere">
    <w:name w:val="Titolo 4 Carattere"/>
    <w:basedOn w:val="Carpredefinitoparagrafo"/>
    <w:link w:val="Titolo4"/>
    <w:uiPriority w:val="99"/>
    <w:locked/>
    <w:rPr>
      <w:rFonts w:ascii="Tahoma" w:hAnsi="Tahoma" w:cs="Tahoma"/>
      <w:b/>
      <w:bCs/>
      <w:sz w:val="28"/>
      <w:szCs w:val="28"/>
    </w:rPr>
  </w:style>
  <w:style w:type="character" w:customStyle="1" w:styleId="Titolo5Carattere">
    <w:name w:val="Titolo 5 Carattere"/>
    <w:basedOn w:val="Carpredefinitoparagrafo"/>
    <w:link w:val="Titolo5"/>
    <w:uiPriority w:val="99"/>
    <w:locked/>
    <w:rPr>
      <w:rFonts w:ascii="Arial" w:hAnsi="Arial" w:cs="Arial"/>
      <w:b/>
      <w:bCs/>
      <w:sz w:val="24"/>
      <w:szCs w:val="24"/>
    </w:rPr>
  </w:style>
  <w:style w:type="character" w:customStyle="1" w:styleId="Titolo6Carattere">
    <w:name w:val="Titolo 6 Carattere"/>
    <w:basedOn w:val="Carpredefinitoparagrafo"/>
    <w:link w:val="Titolo6"/>
    <w:uiPriority w:val="99"/>
    <w:locked/>
    <w:rPr>
      <w:rFonts w:ascii="Arial" w:hAnsi="Arial" w:cs="Arial"/>
      <w:sz w:val="24"/>
      <w:szCs w:val="24"/>
      <w:u w:val="single"/>
    </w:rPr>
  </w:style>
  <w:style w:type="character" w:customStyle="1" w:styleId="Titolo7Carattere">
    <w:name w:val="Titolo 7 Carattere"/>
    <w:basedOn w:val="Carpredefinitoparagrafo"/>
    <w:link w:val="Titolo7"/>
    <w:uiPriority w:val="99"/>
    <w:locked/>
    <w:rPr>
      <w:rFonts w:ascii="Arial" w:hAnsi="Arial" w:cs="Arial"/>
      <w:i/>
      <w:iCs/>
      <w:sz w:val="24"/>
      <w:szCs w:val="24"/>
    </w:rPr>
  </w:style>
  <w:style w:type="character" w:customStyle="1" w:styleId="Titolo8Carattere">
    <w:name w:val="Titolo 8 Carattere"/>
    <w:basedOn w:val="Carpredefinitoparagrafo"/>
    <w:link w:val="Titolo8"/>
    <w:uiPriority w:val="99"/>
    <w:locked/>
    <w:rPr>
      <w:rFonts w:ascii="Arial" w:hAnsi="Arial" w:cs="Arial"/>
      <w:i/>
      <w:iCs/>
      <w:sz w:val="24"/>
      <w:szCs w:val="24"/>
    </w:rPr>
  </w:style>
  <w:style w:type="character" w:customStyle="1" w:styleId="Titolo9Carattere">
    <w:name w:val="Titolo 9 Carattere"/>
    <w:basedOn w:val="Carpredefinitoparagrafo"/>
    <w:link w:val="Titolo9"/>
    <w:uiPriority w:val="99"/>
    <w:locked/>
    <w:rPr>
      <w:rFonts w:ascii="Arial" w:hAnsi="Arial" w:cs="Arial"/>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ahoma" w:hAnsi="Tahoma" w:cs="Tahoma"/>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ahoma" w:hAnsi="Tahoma" w:cs="Tahoma"/>
      <w:sz w:val="20"/>
      <w:szCs w:val="20"/>
    </w:rPr>
  </w:style>
  <w:style w:type="character" w:styleId="Numeropagina">
    <w:name w:val="page number"/>
    <w:basedOn w:val="Carpredefinitoparagrafo"/>
    <w:uiPriority w:val="99"/>
    <w:rPr>
      <w:rFonts w:ascii="Times New Roman" w:hAnsi="Times New Roman" w:cs="Times New Roman"/>
    </w:rPr>
  </w:style>
  <w:style w:type="paragraph" w:styleId="Puntoelenco">
    <w:name w:val="List Bullet"/>
    <w:basedOn w:val="Normale"/>
    <w:autoRedefine/>
    <w:uiPriority w:val="99"/>
    <w:pPr>
      <w:ind w:left="284" w:hanging="284"/>
      <w:jc w:val="both"/>
    </w:pPr>
    <w:rPr>
      <w:rFonts w:ascii="Arial" w:hAnsi="Arial" w:cs="Arial"/>
      <w:sz w:val="24"/>
      <w:szCs w:val="24"/>
    </w:rPr>
  </w:style>
  <w:style w:type="paragraph" w:customStyle="1" w:styleId="PuntoelTitolo">
    <w:name w:val="Punto el Titolo"/>
    <w:basedOn w:val="Normale"/>
    <w:uiPriority w:val="99"/>
    <w:pPr>
      <w:keepNext/>
      <w:spacing w:before="120"/>
    </w:pPr>
    <w:rPr>
      <w:rFonts w:ascii="Arial" w:hAnsi="Arial" w:cs="Arial"/>
      <w:sz w:val="24"/>
      <w:szCs w:val="24"/>
    </w:rPr>
  </w:style>
  <w:style w:type="paragraph" w:customStyle="1" w:styleId="2rientro">
    <w:name w:val="2.rientro"/>
    <w:basedOn w:val="Normale"/>
    <w:uiPriority w:val="99"/>
    <w:pPr>
      <w:numPr>
        <w:numId w:val="33"/>
      </w:numPr>
      <w:tabs>
        <w:tab w:val="clear" w:pos="360"/>
        <w:tab w:val="num" w:pos="720"/>
      </w:tabs>
      <w:ind w:left="720"/>
      <w:jc w:val="both"/>
    </w:pPr>
    <w:rPr>
      <w:rFonts w:ascii="Arial" w:hAnsi="Arial" w:cs="Arial"/>
      <w:sz w:val="24"/>
      <w:szCs w:val="24"/>
    </w:rPr>
  </w:style>
  <w:style w:type="paragraph" w:customStyle="1" w:styleId="NormaleSP">
    <w:name w:val="Normale SP"/>
    <w:basedOn w:val="Normale"/>
    <w:uiPriority w:val="99"/>
    <w:pPr>
      <w:spacing w:before="120"/>
      <w:jc w:val="both"/>
    </w:pPr>
    <w:rPr>
      <w:rFonts w:ascii="Arial" w:hAnsi="Arial" w:cs="Arial"/>
      <w:color w:val="800000"/>
      <w:sz w:val="18"/>
      <w:szCs w:val="18"/>
    </w:rPr>
  </w:style>
  <w:style w:type="paragraph" w:styleId="Sommario1">
    <w:name w:val="toc 1"/>
    <w:basedOn w:val="Normale"/>
    <w:next w:val="Normale"/>
    <w:autoRedefine/>
    <w:uiPriority w:val="39"/>
    <w:rsid w:val="00A018F7"/>
    <w:pPr>
      <w:tabs>
        <w:tab w:val="left" w:pos="360"/>
        <w:tab w:val="left" w:pos="709"/>
        <w:tab w:val="right" w:leader="underscore" w:pos="9710"/>
      </w:tabs>
      <w:spacing w:before="120"/>
    </w:pPr>
    <w:rPr>
      <w:rFonts w:ascii="Arial Narrow" w:hAnsi="Arial Narrow"/>
      <w:noProof/>
      <w:sz w:val="24"/>
      <w:szCs w:val="24"/>
    </w:rPr>
  </w:style>
  <w:style w:type="paragraph" w:styleId="Sommario2">
    <w:name w:val="toc 2"/>
    <w:basedOn w:val="Normale"/>
    <w:next w:val="Normale"/>
    <w:autoRedefine/>
    <w:uiPriority w:val="39"/>
    <w:pPr>
      <w:tabs>
        <w:tab w:val="right" w:leader="underscore" w:pos="9710"/>
      </w:tabs>
      <w:spacing w:before="120"/>
      <w:ind w:left="200"/>
    </w:pPr>
    <w:rPr>
      <w:rFonts w:ascii="Calibri" w:hAnsi="Calibri" w:cs="Calibri"/>
      <w:noProof/>
      <w:sz w:val="22"/>
      <w:szCs w:val="22"/>
    </w:rPr>
  </w:style>
  <w:style w:type="paragraph" w:styleId="Sommario3">
    <w:name w:val="toc 3"/>
    <w:basedOn w:val="Normale"/>
    <w:next w:val="Normale"/>
    <w:autoRedefine/>
    <w:uiPriority w:val="39"/>
    <w:pPr>
      <w:ind w:left="400"/>
    </w:pPr>
    <w:rPr>
      <w:rFonts w:ascii="Calibri" w:hAnsi="Calibri" w:cs="Calibri"/>
    </w:rPr>
  </w:style>
  <w:style w:type="paragraph" w:styleId="Sommario4">
    <w:name w:val="toc 4"/>
    <w:basedOn w:val="Normale"/>
    <w:next w:val="Normale"/>
    <w:autoRedefine/>
    <w:uiPriority w:val="99"/>
    <w:semiHidden/>
    <w:pPr>
      <w:ind w:left="600"/>
    </w:pPr>
    <w:rPr>
      <w:rFonts w:ascii="Calibri" w:hAnsi="Calibri" w:cs="Calibri"/>
    </w:rPr>
  </w:style>
  <w:style w:type="paragraph" w:styleId="Sommario5">
    <w:name w:val="toc 5"/>
    <w:basedOn w:val="Normale"/>
    <w:next w:val="Normale"/>
    <w:autoRedefine/>
    <w:uiPriority w:val="99"/>
    <w:semiHidden/>
    <w:pPr>
      <w:ind w:left="800"/>
    </w:pPr>
    <w:rPr>
      <w:rFonts w:ascii="Calibri" w:hAnsi="Calibri" w:cs="Calibri"/>
    </w:rPr>
  </w:style>
  <w:style w:type="paragraph" w:styleId="Sommario6">
    <w:name w:val="toc 6"/>
    <w:basedOn w:val="Normale"/>
    <w:next w:val="Normale"/>
    <w:autoRedefine/>
    <w:uiPriority w:val="99"/>
    <w:semiHidden/>
    <w:pPr>
      <w:ind w:left="1000"/>
    </w:pPr>
    <w:rPr>
      <w:rFonts w:ascii="Calibri" w:hAnsi="Calibri" w:cs="Calibri"/>
    </w:rPr>
  </w:style>
  <w:style w:type="paragraph" w:styleId="Sommario7">
    <w:name w:val="toc 7"/>
    <w:basedOn w:val="Normale"/>
    <w:next w:val="Normale"/>
    <w:autoRedefine/>
    <w:uiPriority w:val="99"/>
    <w:semiHidden/>
    <w:pPr>
      <w:ind w:left="1200"/>
    </w:pPr>
    <w:rPr>
      <w:rFonts w:ascii="Calibri" w:hAnsi="Calibri" w:cs="Calibri"/>
    </w:rPr>
  </w:style>
  <w:style w:type="paragraph" w:styleId="Sommario8">
    <w:name w:val="toc 8"/>
    <w:basedOn w:val="Normale"/>
    <w:next w:val="Normale"/>
    <w:autoRedefine/>
    <w:uiPriority w:val="99"/>
    <w:semiHidden/>
    <w:pPr>
      <w:ind w:left="1400"/>
    </w:pPr>
    <w:rPr>
      <w:rFonts w:ascii="Calibri" w:hAnsi="Calibri" w:cs="Calibri"/>
    </w:rPr>
  </w:style>
  <w:style w:type="paragraph" w:styleId="Sommario9">
    <w:name w:val="toc 9"/>
    <w:basedOn w:val="Normale"/>
    <w:next w:val="Normale"/>
    <w:autoRedefine/>
    <w:uiPriority w:val="99"/>
    <w:semiHidden/>
    <w:pPr>
      <w:ind w:left="1600"/>
    </w:pPr>
    <w:rPr>
      <w:rFonts w:ascii="Calibri" w:hAnsi="Calibri" w:cs="Calibri"/>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ICodiceprocedura">
    <w:name w:val="I_Codice procedura"/>
    <w:basedOn w:val="Normale"/>
    <w:uiPriority w:val="99"/>
    <w:pPr>
      <w:spacing w:before="40" w:after="80"/>
      <w:jc w:val="center"/>
    </w:pPr>
    <w:rPr>
      <w:rFonts w:ascii="Arial" w:hAnsi="Arial" w:cs="Arial"/>
      <w:b/>
      <w:bCs/>
      <w:sz w:val="24"/>
      <w:szCs w:val="24"/>
    </w:rPr>
  </w:style>
  <w:style w:type="paragraph" w:customStyle="1" w:styleId="NormaleSPGras">
    <w:name w:val="Normale SP Gras"/>
    <w:basedOn w:val="NormaleSP"/>
    <w:next w:val="NormaleSP"/>
    <w:uiPriority w:val="99"/>
    <w:pPr>
      <w:keepNext/>
    </w:pPr>
    <w:rPr>
      <w:b/>
      <w:bCs/>
      <w:color w:val="0000FF"/>
      <w:sz w:val="22"/>
      <w:szCs w:val="22"/>
    </w:rPr>
  </w:style>
  <w:style w:type="paragraph" w:customStyle="1" w:styleId="PuntoelencoSP">
    <w:name w:val="Punto elenco  SP"/>
    <w:basedOn w:val="Normale"/>
    <w:uiPriority w:val="99"/>
    <w:pPr>
      <w:spacing w:before="120"/>
      <w:ind w:left="283" w:hanging="283"/>
      <w:jc w:val="both"/>
    </w:pPr>
    <w:rPr>
      <w:rFonts w:ascii="Arial" w:hAnsi="Arial" w:cs="Arial"/>
      <w:sz w:val="24"/>
      <w:szCs w:val="24"/>
    </w:rPr>
  </w:style>
  <w:style w:type="paragraph" w:styleId="Corpotesto">
    <w:name w:val="Body Text"/>
    <w:basedOn w:val="Normale"/>
    <w:link w:val="CorpotestoCarattere"/>
    <w:uiPriority w:val="99"/>
    <w:pPr>
      <w:jc w:val="both"/>
    </w:pPr>
    <w:rPr>
      <w:sz w:val="24"/>
      <w:szCs w:val="24"/>
    </w:rPr>
  </w:style>
  <w:style w:type="character" w:customStyle="1" w:styleId="CorpotestoCarattere">
    <w:name w:val="Corpo testo Carattere"/>
    <w:basedOn w:val="Carpredefinitoparagrafo"/>
    <w:link w:val="Corpotesto"/>
    <w:uiPriority w:val="99"/>
    <w:semiHidden/>
    <w:locked/>
    <w:rPr>
      <w:rFonts w:ascii="Tahoma" w:hAnsi="Tahoma" w:cs="Tahoma"/>
      <w:sz w:val="20"/>
      <w:szCs w:val="20"/>
    </w:rPr>
  </w:style>
  <w:style w:type="character" w:customStyle="1" w:styleId="CorpodeltestoCarattere">
    <w:name w:val="Corpo del testo Carattere"/>
    <w:basedOn w:val="Carpredefinitoparagrafo"/>
    <w:uiPriority w:val="99"/>
    <w:rPr>
      <w:rFonts w:ascii="Tahoma" w:hAnsi="Tahoma" w:cs="Tahoma"/>
      <w:sz w:val="20"/>
      <w:szCs w:val="20"/>
    </w:rPr>
  </w:style>
  <w:style w:type="paragraph" w:customStyle="1" w:styleId="p3">
    <w:name w:val="p3"/>
    <w:basedOn w:val="Normale"/>
    <w:uiPriority w:val="99"/>
    <w:pPr>
      <w:widowControl w:val="0"/>
      <w:tabs>
        <w:tab w:val="left" w:pos="720"/>
      </w:tabs>
      <w:overflowPunct w:val="0"/>
      <w:autoSpaceDE w:val="0"/>
      <w:autoSpaceDN w:val="0"/>
      <w:adjustRightInd w:val="0"/>
      <w:spacing w:line="240" w:lineRule="atLeast"/>
      <w:textAlignment w:val="baseline"/>
    </w:pPr>
    <w:rPr>
      <w:sz w:val="24"/>
      <w:szCs w:val="24"/>
    </w:rPr>
  </w:style>
  <w:style w:type="character" w:styleId="Rimandonotaapidipagina">
    <w:name w:val="footnote reference"/>
    <w:basedOn w:val="Carpredefinitoparagrafo"/>
    <w:uiPriority w:val="99"/>
    <w:semiHidden/>
    <w:rPr>
      <w:rFonts w:ascii="Times New Roman" w:hAnsi="Times New Roman" w:cs="Times New Roman"/>
      <w:position w:val="6"/>
      <w:sz w:val="16"/>
      <w:szCs w:val="16"/>
    </w:rPr>
  </w:style>
  <w:style w:type="paragraph" w:styleId="Testonotaapidipagina">
    <w:name w:val="footnote text"/>
    <w:basedOn w:val="Normale"/>
    <w:link w:val="TestonotaapidipaginaCarattere"/>
    <w:uiPriority w:val="99"/>
    <w:semiHidden/>
    <w:pPr>
      <w:jc w:val="both"/>
    </w:pPr>
    <w:rPr>
      <w:rFonts w:ascii="Arial" w:hAnsi="Arial" w:cs="Arial"/>
      <w:sz w:val="24"/>
      <w:szCs w:val="24"/>
    </w:rPr>
  </w:style>
  <w:style w:type="character" w:customStyle="1" w:styleId="TestonotaapidipaginaCarattere">
    <w:name w:val="Testo nota a piè di pagina Carattere"/>
    <w:basedOn w:val="Carpredefinitoparagrafo"/>
    <w:link w:val="Testonotaapidipagina"/>
    <w:uiPriority w:val="99"/>
    <w:locked/>
    <w:rPr>
      <w:rFonts w:ascii="Tahoma" w:hAnsi="Tahoma" w:cs="Tahoma"/>
      <w:sz w:val="20"/>
      <w:szCs w:val="20"/>
    </w:rPr>
  </w:style>
  <w:style w:type="paragraph" w:customStyle="1" w:styleId="titoloprocedura">
    <w:name w:val="titoloprocedura"/>
    <w:basedOn w:val="Normale"/>
    <w:uiPriority w:val="99"/>
    <w:pPr>
      <w:ind w:left="57" w:right="57"/>
      <w:jc w:val="center"/>
    </w:pPr>
    <w:rPr>
      <w:rFonts w:ascii="Arial" w:hAnsi="Arial" w:cs="Arial"/>
      <w:b/>
      <w:bCs/>
      <w:sz w:val="26"/>
      <w:szCs w:val="26"/>
    </w:rPr>
  </w:style>
  <w:style w:type="paragraph" w:customStyle="1" w:styleId="indice">
    <w:name w:val="indice"/>
    <w:basedOn w:val="Normale"/>
    <w:autoRedefine/>
    <w:uiPriority w:val="99"/>
    <w:pPr>
      <w:keepNext/>
      <w:jc w:val="center"/>
    </w:pPr>
    <w:rPr>
      <w:b/>
      <w:bCs/>
      <w:noProof/>
      <w:sz w:val="28"/>
      <w:szCs w:val="28"/>
    </w:rPr>
  </w:style>
  <w:style w:type="paragraph" w:styleId="Puntoelenco2">
    <w:name w:val="List Bullet 2"/>
    <w:basedOn w:val="Normale"/>
    <w:autoRedefine/>
    <w:uiPriority w:val="99"/>
    <w:pPr>
      <w:ind w:left="566" w:hanging="283"/>
      <w:jc w:val="both"/>
    </w:pPr>
    <w:rPr>
      <w:rFonts w:ascii="Arial" w:hAnsi="Arial" w:cs="Arial"/>
      <w:sz w:val="24"/>
      <w:szCs w:val="24"/>
    </w:rPr>
  </w:style>
  <w:style w:type="paragraph" w:styleId="Corpodeltesto2">
    <w:name w:val="Body Text 2"/>
    <w:basedOn w:val="Normale"/>
    <w:link w:val="Corpodeltesto2Carattere"/>
    <w:uiPriority w:val="99"/>
    <w:pPr>
      <w:jc w:val="both"/>
    </w:pPr>
    <w:rPr>
      <w:rFonts w:ascii="Arial" w:hAnsi="Arial" w:cs="Arial"/>
      <w:color w:val="000000"/>
    </w:rPr>
  </w:style>
  <w:style w:type="character" w:customStyle="1" w:styleId="Corpodeltesto2Carattere">
    <w:name w:val="Corpo del testo 2 Carattere"/>
    <w:basedOn w:val="Carpredefinitoparagrafo"/>
    <w:link w:val="Corpodeltesto2"/>
    <w:uiPriority w:val="99"/>
    <w:locked/>
    <w:rPr>
      <w:rFonts w:ascii="Tahoma" w:hAnsi="Tahoma" w:cs="Tahoma"/>
      <w:sz w:val="20"/>
      <w:szCs w:val="20"/>
    </w:rPr>
  </w:style>
  <w:style w:type="paragraph" w:customStyle="1" w:styleId="cod-pag-ediz">
    <w:name w:val="cod-pag-ediz"/>
    <w:basedOn w:val="Normale"/>
    <w:pPr>
      <w:spacing w:before="60"/>
      <w:jc w:val="center"/>
    </w:pPr>
    <w:rPr>
      <w:rFonts w:ascii="Arial" w:hAnsi="Arial" w:cs="Arial"/>
      <w:sz w:val="16"/>
      <w:szCs w:val="16"/>
    </w:rPr>
  </w:style>
  <w:style w:type="paragraph" w:customStyle="1" w:styleId="proceduraq">
    <w:name w:val="procedura q"/>
    <w:basedOn w:val="Normale"/>
    <w:uiPriority w:val="99"/>
    <w:pPr>
      <w:spacing w:before="60" w:after="60"/>
      <w:ind w:left="57" w:right="57"/>
      <w:jc w:val="center"/>
    </w:pPr>
    <w:rPr>
      <w:rFonts w:ascii="Arial" w:hAnsi="Arial" w:cs="Arial"/>
    </w:rPr>
  </w:style>
  <w:style w:type="paragraph" w:customStyle="1" w:styleId="ITitoloprocedura">
    <w:name w:val="I_Titolo procedura"/>
    <w:basedOn w:val="Normale"/>
    <w:autoRedefine/>
    <w:uiPriority w:val="99"/>
    <w:pPr>
      <w:spacing w:before="80"/>
      <w:ind w:left="113" w:right="113"/>
      <w:jc w:val="center"/>
    </w:pPr>
    <w:rPr>
      <w:rFonts w:ascii="Arial" w:hAnsi="Arial" w:cs="Arial"/>
      <w:b/>
      <w:bCs/>
      <w:caps/>
      <w:sz w:val="28"/>
      <w:szCs w:val="28"/>
    </w:rPr>
  </w:style>
  <w:style w:type="paragraph" w:customStyle="1" w:styleId="Icod-pag-data">
    <w:name w:val="I_cod-pag-data"/>
    <w:basedOn w:val="Normale"/>
    <w:uiPriority w:val="99"/>
    <w:pPr>
      <w:spacing w:before="80"/>
      <w:jc w:val="center"/>
    </w:pPr>
    <w:rPr>
      <w:rFonts w:ascii="Arial" w:hAnsi="Arial" w:cs="Arial"/>
    </w:rPr>
  </w:style>
  <w:style w:type="paragraph" w:customStyle="1" w:styleId="Imodulo">
    <w:name w:val="I_modulo"/>
    <w:basedOn w:val="Normale"/>
    <w:uiPriority w:val="99"/>
    <w:rPr>
      <w:rFonts w:ascii="Arial" w:hAnsi="Arial" w:cs="Arial"/>
      <w:sz w:val="16"/>
      <w:szCs w:val="16"/>
    </w:rPr>
  </w:style>
  <w:style w:type="paragraph" w:customStyle="1" w:styleId="Puntoelenco2SP">
    <w:name w:val="Punto elenco 2 SP"/>
    <w:basedOn w:val="Normale"/>
    <w:uiPriority w:val="99"/>
    <w:pPr>
      <w:spacing w:before="120"/>
      <w:ind w:left="567" w:hanging="283"/>
      <w:jc w:val="both"/>
    </w:pPr>
    <w:rPr>
      <w:rFonts w:ascii="Arial" w:hAnsi="Arial" w:cs="Arial"/>
      <w:sz w:val="24"/>
      <w:szCs w:val="24"/>
    </w:rPr>
  </w:style>
  <w:style w:type="paragraph" w:styleId="Indice1">
    <w:name w:val="index 1"/>
    <w:basedOn w:val="Normale"/>
    <w:next w:val="Normale"/>
    <w:autoRedefine/>
    <w:uiPriority w:val="99"/>
    <w:semiHidden/>
    <w:pPr>
      <w:tabs>
        <w:tab w:val="right" w:leader="dot" w:pos="3892"/>
      </w:tabs>
      <w:ind w:left="240" w:hanging="240"/>
      <w:jc w:val="both"/>
    </w:pPr>
    <w:rPr>
      <w:rFonts w:ascii="Arial" w:hAnsi="Arial" w:cs="Arial"/>
      <w:sz w:val="24"/>
      <w:szCs w:val="24"/>
    </w:rPr>
  </w:style>
  <w:style w:type="paragraph" w:styleId="Indice2">
    <w:name w:val="index 2"/>
    <w:basedOn w:val="Normale"/>
    <w:next w:val="Normale"/>
    <w:autoRedefine/>
    <w:uiPriority w:val="99"/>
    <w:semiHidden/>
    <w:pPr>
      <w:tabs>
        <w:tab w:val="right" w:leader="dot" w:pos="3892"/>
      </w:tabs>
      <w:ind w:left="480" w:hanging="240"/>
      <w:jc w:val="both"/>
    </w:pPr>
    <w:rPr>
      <w:rFonts w:ascii="Arial" w:hAnsi="Arial" w:cs="Arial"/>
      <w:sz w:val="24"/>
      <w:szCs w:val="24"/>
    </w:rPr>
  </w:style>
  <w:style w:type="paragraph" w:styleId="Indice3">
    <w:name w:val="index 3"/>
    <w:basedOn w:val="Normale"/>
    <w:next w:val="Normale"/>
    <w:autoRedefine/>
    <w:uiPriority w:val="99"/>
    <w:semiHidden/>
    <w:pPr>
      <w:tabs>
        <w:tab w:val="right" w:leader="dot" w:pos="3892"/>
      </w:tabs>
      <w:ind w:left="720" w:hanging="240"/>
      <w:jc w:val="both"/>
    </w:pPr>
    <w:rPr>
      <w:rFonts w:ascii="Arial" w:hAnsi="Arial" w:cs="Arial"/>
      <w:sz w:val="24"/>
      <w:szCs w:val="24"/>
    </w:rPr>
  </w:style>
  <w:style w:type="paragraph" w:styleId="Indice4">
    <w:name w:val="index 4"/>
    <w:basedOn w:val="Normale"/>
    <w:next w:val="Normale"/>
    <w:autoRedefine/>
    <w:uiPriority w:val="99"/>
    <w:semiHidden/>
    <w:pPr>
      <w:tabs>
        <w:tab w:val="right" w:leader="dot" w:pos="3892"/>
      </w:tabs>
      <w:ind w:left="960" w:hanging="240"/>
      <w:jc w:val="both"/>
    </w:pPr>
    <w:rPr>
      <w:rFonts w:ascii="Arial" w:hAnsi="Arial" w:cs="Arial"/>
      <w:sz w:val="24"/>
      <w:szCs w:val="24"/>
    </w:rPr>
  </w:style>
  <w:style w:type="paragraph" w:styleId="Indice5">
    <w:name w:val="index 5"/>
    <w:basedOn w:val="Normale"/>
    <w:next w:val="Normale"/>
    <w:autoRedefine/>
    <w:uiPriority w:val="99"/>
    <w:semiHidden/>
    <w:pPr>
      <w:tabs>
        <w:tab w:val="right" w:leader="dot" w:pos="3892"/>
      </w:tabs>
      <w:ind w:left="1200" w:hanging="240"/>
      <w:jc w:val="both"/>
    </w:pPr>
    <w:rPr>
      <w:rFonts w:ascii="Arial" w:hAnsi="Arial" w:cs="Arial"/>
      <w:sz w:val="24"/>
      <w:szCs w:val="24"/>
    </w:rPr>
  </w:style>
  <w:style w:type="paragraph" w:styleId="Indice6">
    <w:name w:val="index 6"/>
    <w:basedOn w:val="Normale"/>
    <w:next w:val="Normale"/>
    <w:autoRedefine/>
    <w:uiPriority w:val="99"/>
    <w:semiHidden/>
    <w:pPr>
      <w:tabs>
        <w:tab w:val="right" w:leader="dot" w:pos="3892"/>
      </w:tabs>
      <w:ind w:left="1440" w:hanging="240"/>
      <w:jc w:val="both"/>
    </w:pPr>
    <w:rPr>
      <w:rFonts w:ascii="Arial" w:hAnsi="Arial" w:cs="Arial"/>
      <w:sz w:val="24"/>
      <w:szCs w:val="24"/>
    </w:rPr>
  </w:style>
  <w:style w:type="paragraph" w:styleId="Indice7">
    <w:name w:val="index 7"/>
    <w:basedOn w:val="Normale"/>
    <w:next w:val="Normale"/>
    <w:autoRedefine/>
    <w:uiPriority w:val="99"/>
    <w:semiHidden/>
    <w:pPr>
      <w:tabs>
        <w:tab w:val="right" w:leader="dot" w:pos="3892"/>
      </w:tabs>
      <w:ind w:left="1680" w:hanging="240"/>
      <w:jc w:val="both"/>
    </w:pPr>
    <w:rPr>
      <w:rFonts w:ascii="Arial" w:hAnsi="Arial" w:cs="Arial"/>
      <w:sz w:val="24"/>
      <w:szCs w:val="24"/>
    </w:rPr>
  </w:style>
  <w:style w:type="paragraph" w:styleId="Indice8">
    <w:name w:val="index 8"/>
    <w:basedOn w:val="Normale"/>
    <w:next w:val="Normale"/>
    <w:autoRedefine/>
    <w:uiPriority w:val="99"/>
    <w:semiHidden/>
    <w:pPr>
      <w:tabs>
        <w:tab w:val="right" w:leader="dot" w:pos="3892"/>
      </w:tabs>
      <w:ind w:left="1920" w:hanging="240"/>
      <w:jc w:val="both"/>
    </w:pPr>
    <w:rPr>
      <w:rFonts w:ascii="Arial" w:hAnsi="Arial" w:cs="Arial"/>
      <w:sz w:val="24"/>
      <w:szCs w:val="24"/>
    </w:rPr>
  </w:style>
  <w:style w:type="paragraph" w:styleId="Indice9">
    <w:name w:val="index 9"/>
    <w:basedOn w:val="Normale"/>
    <w:next w:val="Normale"/>
    <w:autoRedefine/>
    <w:uiPriority w:val="99"/>
    <w:semiHidden/>
    <w:pPr>
      <w:tabs>
        <w:tab w:val="right" w:leader="dot" w:pos="3892"/>
      </w:tabs>
      <w:ind w:left="2160" w:hanging="240"/>
      <w:jc w:val="both"/>
    </w:pPr>
    <w:rPr>
      <w:rFonts w:ascii="Arial" w:hAnsi="Arial" w:cs="Arial"/>
      <w:sz w:val="24"/>
      <w:szCs w:val="24"/>
    </w:rPr>
  </w:style>
  <w:style w:type="paragraph" w:styleId="Rientrocorpodeltesto2">
    <w:name w:val="Body Text Indent 2"/>
    <w:basedOn w:val="Normale"/>
    <w:link w:val="Rientrocorpodeltesto2Carattere"/>
    <w:uiPriority w:val="99"/>
    <w:pPr>
      <w:ind w:left="1416"/>
      <w:jc w:val="both"/>
    </w:pPr>
    <w:rPr>
      <w:rFonts w:ascii="Arial" w:hAnsi="Arial" w:cs="Arial"/>
      <w:sz w:val="24"/>
      <w:szCs w:val="24"/>
    </w:rPr>
  </w:style>
  <w:style w:type="character" w:customStyle="1" w:styleId="Rientrocorpodeltesto2Carattere">
    <w:name w:val="Rientro corpo del testo 2 Carattere"/>
    <w:basedOn w:val="Carpredefinitoparagrafo"/>
    <w:link w:val="Rientrocorpodeltesto2"/>
    <w:uiPriority w:val="99"/>
    <w:locked/>
    <w:rPr>
      <w:rFonts w:ascii="Tahoma" w:hAnsi="Tahoma" w:cs="Tahoma"/>
      <w:sz w:val="20"/>
      <w:szCs w:val="20"/>
    </w:rPr>
  </w:style>
  <w:style w:type="character" w:styleId="Numeroriga">
    <w:name w:val="line number"/>
    <w:basedOn w:val="Carpredefinitoparagrafo"/>
    <w:uiPriority w:val="99"/>
    <w:rPr>
      <w:rFonts w:ascii="Times New Roman" w:hAnsi="Times New Roman" w:cs="Times New Roman"/>
    </w:rPr>
  </w:style>
  <w:style w:type="paragraph" w:customStyle="1" w:styleId="Isociet">
    <w:name w:val="I_società"/>
    <w:basedOn w:val="Normale"/>
    <w:uiPriority w:val="99"/>
    <w:pPr>
      <w:spacing w:before="240"/>
      <w:jc w:val="center"/>
    </w:pPr>
    <w:rPr>
      <w:rFonts w:ascii="Arial" w:hAnsi="Arial" w:cs="Arial"/>
      <w:b/>
      <w:bCs/>
      <w:sz w:val="32"/>
      <w:szCs w:val="32"/>
    </w:rPr>
  </w:style>
  <w:style w:type="paragraph" w:customStyle="1" w:styleId="INumeropagina">
    <w:name w:val="I_Numero pagina"/>
    <w:basedOn w:val="ICodiceprocedura"/>
    <w:uiPriority w:val="99"/>
    <w:rPr>
      <w:b w:val="0"/>
      <w:bCs w:val="0"/>
    </w:rPr>
  </w:style>
  <w:style w:type="paragraph" w:customStyle="1" w:styleId="IData">
    <w:name w:val="I_Data"/>
    <w:basedOn w:val="ICodiceprocedura"/>
    <w:uiPriority w:val="99"/>
    <w:pPr>
      <w:spacing w:after="0"/>
    </w:pPr>
  </w:style>
  <w:style w:type="paragraph" w:styleId="Titoloindice">
    <w:name w:val="index heading"/>
    <w:basedOn w:val="Normale"/>
    <w:next w:val="Indice1"/>
    <w:uiPriority w:val="99"/>
    <w:semiHidden/>
    <w:pPr>
      <w:jc w:val="both"/>
    </w:pPr>
    <w:rPr>
      <w:rFonts w:ascii="Arial" w:hAnsi="Arial" w:cs="Arial"/>
      <w:sz w:val="24"/>
      <w:szCs w:val="24"/>
    </w:rPr>
  </w:style>
  <w:style w:type="paragraph" w:customStyle="1" w:styleId="INumeropag">
    <w:name w:val="I_Numero pag"/>
    <w:basedOn w:val="ICodiceprocedura"/>
    <w:uiPriority w:val="99"/>
    <w:rPr>
      <w:b w:val="0"/>
      <w:bCs w:val="0"/>
    </w:rPr>
  </w:style>
  <w:style w:type="paragraph" w:customStyle="1" w:styleId="NormaleSPS">
    <w:name w:val="Normale SP S"/>
    <w:basedOn w:val="NormaleSP"/>
    <w:next w:val="NormaleSP"/>
    <w:uiPriority w:val="99"/>
    <w:pPr>
      <w:keepNext/>
    </w:pPr>
    <w:rPr>
      <w:color w:val="auto"/>
      <w:sz w:val="24"/>
      <w:szCs w:val="24"/>
      <w:u w:val="single"/>
    </w:rPr>
  </w:style>
  <w:style w:type="paragraph" w:styleId="Corpodeltesto3">
    <w:name w:val="Body Text 3"/>
    <w:basedOn w:val="Normale"/>
    <w:link w:val="Corpodeltesto3Carattere"/>
    <w:uiPriority w:val="99"/>
    <w:rPr>
      <w:sz w:val="14"/>
      <w:szCs w:val="14"/>
    </w:rPr>
  </w:style>
  <w:style w:type="character" w:customStyle="1" w:styleId="Corpodeltesto3Carattere">
    <w:name w:val="Corpo del testo 3 Carattere"/>
    <w:basedOn w:val="Carpredefinitoparagrafo"/>
    <w:link w:val="Corpodeltesto3"/>
    <w:uiPriority w:val="99"/>
    <w:locked/>
    <w:rPr>
      <w:rFonts w:ascii="Tahoma" w:hAnsi="Tahoma" w:cs="Tahoma"/>
      <w:sz w:val="16"/>
      <w:szCs w:val="16"/>
    </w:rPr>
  </w:style>
  <w:style w:type="paragraph" w:styleId="Rientronormale">
    <w:name w:val="Normal Indent"/>
    <w:basedOn w:val="Normale"/>
    <w:uiPriority w:val="99"/>
    <w:pPr>
      <w:ind w:left="708"/>
    </w:pPr>
  </w:style>
  <w:style w:type="paragraph" w:customStyle="1" w:styleId="lineaa3cm">
    <w:name w:val="linea a 3 cm"/>
    <w:basedOn w:val="Normale"/>
    <w:uiPriority w:val="99"/>
    <w:pPr>
      <w:tabs>
        <w:tab w:val="left" w:pos="1560"/>
      </w:tabs>
      <w:ind w:left="1190" w:right="340" w:hanging="283"/>
      <w:jc w:val="both"/>
    </w:pPr>
    <w:rPr>
      <w:b/>
      <w:bCs/>
      <w:sz w:val="24"/>
      <w:szCs w:val="24"/>
      <w:u w:val="single"/>
    </w:rPr>
  </w:style>
  <w:style w:type="paragraph" w:customStyle="1" w:styleId="TITOLOCASARINO">
    <w:name w:val="TITOLO CASARINO"/>
    <w:basedOn w:val="Normale"/>
    <w:uiPriority w:val="99"/>
    <w:pPr>
      <w:numPr>
        <w:numId w:val="2"/>
      </w:numPr>
      <w:tabs>
        <w:tab w:val="num" w:pos="432"/>
      </w:tabs>
      <w:ind w:left="432" w:hanging="432"/>
      <w:jc w:val="both"/>
    </w:pPr>
    <w:rPr>
      <w:rFonts w:ascii="Arial" w:hAnsi="Arial" w:cs="Arial"/>
      <w:sz w:val="24"/>
      <w:szCs w:val="24"/>
    </w:rPr>
  </w:style>
  <w:style w:type="paragraph" w:styleId="Titolo">
    <w:name w:val="Title"/>
    <w:basedOn w:val="Normale"/>
    <w:link w:val="TitoloCarattere"/>
    <w:uiPriority w:val="99"/>
    <w:qFormat/>
    <w:pPr>
      <w:jc w:val="center"/>
    </w:pPr>
    <w:rPr>
      <w:rFonts w:ascii="Arial" w:hAnsi="Arial" w:cs="Arial"/>
      <w:b/>
      <w:bCs/>
      <w:sz w:val="40"/>
      <w:szCs w:val="40"/>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 w:type="character" w:styleId="Enfasicorsivo">
    <w:name w:val="Emphasis"/>
    <w:basedOn w:val="Carpredefinitoparagrafo"/>
    <w:uiPriority w:val="20"/>
    <w:qFormat/>
    <w:rPr>
      <w:rFonts w:ascii="Times New Roman" w:hAnsi="Times New Roman" w:cs="Times New Roman"/>
      <w:i/>
      <w:iCs/>
    </w:rPr>
  </w:style>
  <w:style w:type="paragraph" w:customStyle="1" w:styleId="TestoManuale">
    <w:name w:val="_TestoManuale"/>
    <w:basedOn w:val="Normale"/>
    <w:autoRedefine/>
    <w:uiPriority w:val="99"/>
    <w:rPr>
      <w:kern w:val="28"/>
    </w:rPr>
  </w:style>
  <w:style w:type="paragraph" w:styleId="Paragrafoelenco">
    <w:name w:val="List Paragraph"/>
    <w:basedOn w:val="Normale"/>
    <w:uiPriority w:val="99"/>
    <w:qFormat/>
    <w:pPr>
      <w:ind w:left="708"/>
    </w:pPr>
  </w:style>
  <w:style w:type="paragraph" w:customStyle="1" w:styleId="Distribelem">
    <w:name w:val="Distrib_elem"/>
    <w:basedOn w:val="Normale"/>
    <w:next w:val="Normale"/>
    <w:uiPriority w:val="99"/>
    <w:pPr>
      <w:keepNext/>
      <w:tabs>
        <w:tab w:val="left" w:pos="993"/>
        <w:tab w:val="left" w:pos="1134"/>
        <w:tab w:val="left" w:pos="3402"/>
        <w:tab w:val="left" w:pos="4536"/>
      </w:tabs>
    </w:pPr>
    <w:rPr>
      <w:rFonts w:ascii="Arial" w:hAnsi="Arial" w:cs="Arial"/>
      <w:lang w:val="en-US"/>
    </w:rPr>
  </w:style>
  <w:style w:type="paragraph" w:customStyle="1" w:styleId="Stile2">
    <w:name w:val="Stile2"/>
    <w:basedOn w:val="Titolo1"/>
    <w:next w:val="Normale"/>
    <w:uiPriority w:val="99"/>
    <w:pPr>
      <w:tabs>
        <w:tab w:val="num" w:pos="792"/>
      </w:tabs>
      <w:ind w:left="360"/>
    </w:pPr>
    <w:rPr>
      <w:u w:val="single"/>
    </w:rPr>
  </w:style>
  <w:style w:type="paragraph" w:styleId="Testodelblocco">
    <w:name w:val="Block Text"/>
    <w:basedOn w:val="Normale"/>
    <w:uiPriority w:val="99"/>
    <w:pPr>
      <w:widowControl w:val="0"/>
      <w:autoSpaceDE w:val="0"/>
      <w:autoSpaceDN w:val="0"/>
      <w:adjustRightInd w:val="0"/>
      <w:ind w:left="116" w:right="180"/>
      <w:jc w:val="both"/>
    </w:pPr>
    <w:rPr>
      <w:rFonts w:ascii="Arial" w:hAnsi="Arial" w:cs="Arial"/>
      <w:color w:val="000000"/>
    </w:rPr>
  </w:style>
  <w:style w:type="character" w:customStyle="1" w:styleId="WW8Num8z0">
    <w:name w:val="WW8Num8z0"/>
    <w:uiPriority w:val="99"/>
    <w:rPr>
      <w:rFonts w:ascii="Symbol" w:hAnsi="Symbol"/>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rPr>
  </w:style>
  <w:style w:type="paragraph" w:styleId="Rientrocorpodeltesto3">
    <w:name w:val="Body Text Indent 3"/>
    <w:basedOn w:val="Normale"/>
    <w:link w:val="Rientrocorpodeltesto3Carattere"/>
    <w:uiPriority w:val="99"/>
    <w:pPr>
      <w:ind w:left="1416"/>
      <w:jc w:val="both"/>
    </w:pPr>
    <w:rPr>
      <w:rFonts w:ascii="Arial" w:hAnsi="Arial" w:cs="Arial"/>
      <w:color w:val="000000"/>
    </w:rPr>
  </w:style>
  <w:style w:type="character" w:customStyle="1" w:styleId="Rientrocorpodeltesto3Carattere">
    <w:name w:val="Rientro corpo del testo 3 Carattere"/>
    <w:basedOn w:val="Carpredefinitoparagrafo"/>
    <w:link w:val="Rientrocorpodeltesto3"/>
    <w:uiPriority w:val="99"/>
    <w:semiHidden/>
    <w:locked/>
    <w:rPr>
      <w:rFonts w:ascii="Tahoma" w:hAnsi="Tahoma" w:cs="Tahoma"/>
      <w:sz w:val="16"/>
      <w:szCs w:val="16"/>
    </w:rPr>
  </w:style>
  <w:style w:type="paragraph" w:customStyle="1" w:styleId="slTesto">
    <w:name w:val="slTesto"/>
    <w:basedOn w:val="Normale"/>
    <w:rsid w:val="00BF7A7A"/>
    <w:pPr>
      <w:jc w:val="both"/>
    </w:pPr>
    <w:rPr>
      <w:rFonts w:ascii="Arial" w:hAnsi="Arial" w:cs="Times New Roman"/>
      <w:szCs w:val="24"/>
    </w:rPr>
  </w:style>
  <w:style w:type="paragraph" w:customStyle="1" w:styleId="StileArialNeroGiustificatoprima12pt">
    <w:name w:val="Stile Arial Nero Giustificato prima 12 pt"/>
    <w:basedOn w:val="Normale"/>
    <w:autoRedefine/>
    <w:rsid w:val="00443C47"/>
    <w:pPr>
      <w:spacing w:before="140"/>
      <w:jc w:val="both"/>
    </w:pPr>
    <w:rPr>
      <w:rFonts w:ascii="Arial" w:hAnsi="Arial" w:cs="Times New Roman"/>
      <w:color w:val="000000"/>
    </w:rPr>
  </w:style>
  <w:style w:type="paragraph" w:customStyle="1" w:styleId="StileTitolo1">
    <w:name w:val="Stile Titolo 1"/>
    <w:aliases w:val="H1 + 10 pt,H1 + 9 pt"/>
    <w:basedOn w:val="Titolo1"/>
    <w:autoRedefine/>
    <w:rsid w:val="00443C47"/>
    <w:pPr>
      <w:tabs>
        <w:tab w:val="left" w:pos="792"/>
      </w:tabs>
      <w:spacing w:before="280" w:after="0"/>
      <w:ind w:left="612"/>
    </w:pPr>
    <w:rPr>
      <w:color w:val="000000"/>
      <w:szCs w:val="16"/>
    </w:rPr>
  </w:style>
  <w:style w:type="character" w:styleId="Enfasigrassetto">
    <w:name w:val="Strong"/>
    <w:basedOn w:val="Carpredefinitoparagrafo"/>
    <w:uiPriority w:val="22"/>
    <w:qFormat/>
    <w:rsid w:val="009268DB"/>
    <w:rPr>
      <w:rFonts w:cs="Times New Roman"/>
      <w:b/>
    </w:rPr>
  </w:style>
  <w:style w:type="paragraph" w:customStyle="1" w:styleId="footnotedescription">
    <w:name w:val="footnote description"/>
    <w:next w:val="Normale"/>
    <w:link w:val="footnotedescriptionChar"/>
    <w:hidden/>
    <w:rsid w:val="006908B5"/>
    <w:pPr>
      <w:spacing w:after="0" w:line="252" w:lineRule="auto"/>
      <w:ind w:right="4"/>
      <w:jc w:val="both"/>
    </w:pPr>
    <w:rPr>
      <w:rFonts w:ascii="Garamond" w:hAnsi="Garamond" w:cs="Garamond"/>
      <w:color w:val="000000"/>
      <w:sz w:val="20"/>
    </w:rPr>
  </w:style>
  <w:style w:type="character" w:customStyle="1" w:styleId="footnotedescriptionChar">
    <w:name w:val="footnote description Char"/>
    <w:link w:val="footnotedescription"/>
    <w:locked/>
    <w:rsid w:val="006908B5"/>
    <w:rPr>
      <w:rFonts w:ascii="Garamond" w:hAnsi="Garamond"/>
      <w:color w:val="000000"/>
      <w:sz w:val="20"/>
    </w:rPr>
  </w:style>
  <w:style w:type="character" w:customStyle="1" w:styleId="footnotemark">
    <w:name w:val="footnote mark"/>
    <w:hidden/>
    <w:rsid w:val="006908B5"/>
    <w:rPr>
      <w:rFonts w:ascii="Calibri" w:hAnsi="Calibri"/>
      <w:color w:val="000000"/>
      <w:sz w:val="20"/>
      <w:vertAlign w:val="superscript"/>
    </w:rPr>
  </w:style>
  <w:style w:type="table" w:customStyle="1" w:styleId="TableGrid">
    <w:name w:val="TableGrid"/>
    <w:rsid w:val="006908B5"/>
    <w:pPr>
      <w:spacing w:after="0" w:line="240" w:lineRule="auto"/>
    </w:pPr>
    <w:rPr>
      <w:rFonts w:ascii="Calibri" w:hAnsi="Calibri"/>
    </w:rPr>
    <w:tblPr>
      <w:tblCellMar>
        <w:top w:w="0" w:type="dxa"/>
        <w:left w:w="0" w:type="dxa"/>
        <w:bottom w:w="0" w:type="dxa"/>
        <w:right w:w="0" w:type="dxa"/>
      </w:tblCellMar>
    </w:tblPr>
  </w:style>
  <w:style w:type="paragraph" w:customStyle="1" w:styleId="Default">
    <w:name w:val="Default"/>
    <w:rsid w:val="00A62CF2"/>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884B47"/>
    <w:pPr>
      <w:spacing w:after="0" w:line="240" w:lineRule="auto"/>
    </w:pPr>
    <w:rPr>
      <w:rFonts w:ascii="Tahoma" w:hAnsi="Tahoma" w:cs="Tahoma"/>
      <w:sz w:val="20"/>
      <w:szCs w:val="20"/>
    </w:rPr>
  </w:style>
  <w:style w:type="character" w:customStyle="1" w:styleId="UnresolvedMention">
    <w:name w:val="Unresolved Mention"/>
    <w:basedOn w:val="Carpredefinitoparagrafo"/>
    <w:uiPriority w:val="99"/>
    <w:semiHidden/>
    <w:unhideWhenUsed/>
    <w:rsid w:val="00C71B4F"/>
    <w:rPr>
      <w:color w:val="605E5C"/>
      <w:shd w:val="clear" w:color="auto" w:fill="E1DFDD"/>
    </w:rPr>
  </w:style>
  <w:style w:type="paragraph" w:styleId="Testofumetto">
    <w:name w:val="Balloon Text"/>
    <w:basedOn w:val="Normale"/>
    <w:link w:val="TestofumettoCarattere"/>
    <w:uiPriority w:val="99"/>
    <w:semiHidden/>
    <w:unhideWhenUsed/>
    <w:rsid w:val="00016217"/>
    <w:rPr>
      <w:sz w:val="16"/>
      <w:szCs w:val="16"/>
    </w:rPr>
  </w:style>
  <w:style w:type="character" w:customStyle="1" w:styleId="TestofumettoCarattere">
    <w:name w:val="Testo fumetto Carattere"/>
    <w:basedOn w:val="Carpredefinitoparagrafo"/>
    <w:link w:val="Testofumetto"/>
    <w:uiPriority w:val="99"/>
    <w:semiHidden/>
    <w:rsid w:val="00016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59566">
      <w:marLeft w:val="0"/>
      <w:marRight w:val="0"/>
      <w:marTop w:val="0"/>
      <w:marBottom w:val="0"/>
      <w:divBdr>
        <w:top w:val="none" w:sz="0" w:space="0" w:color="auto"/>
        <w:left w:val="none" w:sz="0" w:space="0" w:color="auto"/>
        <w:bottom w:val="none" w:sz="0" w:space="0" w:color="auto"/>
        <w:right w:val="none" w:sz="0" w:space="0" w:color="auto"/>
      </w:divBdr>
    </w:div>
    <w:div w:id="1680959567">
      <w:marLeft w:val="0"/>
      <w:marRight w:val="0"/>
      <w:marTop w:val="0"/>
      <w:marBottom w:val="0"/>
      <w:divBdr>
        <w:top w:val="none" w:sz="0" w:space="0" w:color="auto"/>
        <w:left w:val="none" w:sz="0" w:space="0" w:color="auto"/>
        <w:bottom w:val="none" w:sz="0" w:space="0" w:color="auto"/>
        <w:right w:val="none" w:sz="0" w:space="0" w:color="auto"/>
      </w:divBdr>
    </w:div>
    <w:div w:id="1680959568">
      <w:marLeft w:val="0"/>
      <w:marRight w:val="0"/>
      <w:marTop w:val="0"/>
      <w:marBottom w:val="0"/>
      <w:divBdr>
        <w:top w:val="none" w:sz="0" w:space="0" w:color="auto"/>
        <w:left w:val="none" w:sz="0" w:space="0" w:color="auto"/>
        <w:bottom w:val="none" w:sz="0" w:space="0" w:color="auto"/>
        <w:right w:val="none" w:sz="0" w:space="0" w:color="auto"/>
      </w:divBdr>
    </w:div>
    <w:div w:id="1680959569">
      <w:marLeft w:val="0"/>
      <w:marRight w:val="0"/>
      <w:marTop w:val="0"/>
      <w:marBottom w:val="0"/>
      <w:divBdr>
        <w:top w:val="none" w:sz="0" w:space="0" w:color="auto"/>
        <w:left w:val="none" w:sz="0" w:space="0" w:color="auto"/>
        <w:bottom w:val="none" w:sz="0" w:space="0" w:color="auto"/>
        <w:right w:val="none" w:sz="0" w:space="0" w:color="auto"/>
      </w:divBdr>
    </w:div>
    <w:div w:id="1680959570">
      <w:marLeft w:val="0"/>
      <w:marRight w:val="0"/>
      <w:marTop w:val="0"/>
      <w:marBottom w:val="0"/>
      <w:divBdr>
        <w:top w:val="none" w:sz="0" w:space="0" w:color="auto"/>
        <w:left w:val="none" w:sz="0" w:space="0" w:color="auto"/>
        <w:bottom w:val="none" w:sz="0" w:space="0" w:color="auto"/>
        <w:right w:val="none" w:sz="0" w:space="0" w:color="auto"/>
      </w:divBdr>
    </w:div>
    <w:div w:id="1680959571">
      <w:marLeft w:val="0"/>
      <w:marRight w:val="0"/>
      <w:marTop w:val="0"/>
      <w:marBottom w:val="0"/>
      <w:divBdr>
        <w:top w:val="none" w:sz="0" w:space="0" w:color="auto"/>
        <w:left w:val="none" w:sz="0" w:space="0" w:color="auto"/>
        <w:bottom w:val="none" w:sz="0" w:space="0" w:color="auto"/>
        <w:right w:val="none" w:sz="0" w:space="0" w:color="auto"/>
      </w:divBdr>
    </w:div>
    <w:div w:id="1680959572">
      <w:marLeft w:val="0"/>
      <w:marRight w:val="0"/>
      <w:marTop w:val="0"/>
      <w:marBottom w:val="0"/>
      <w:divBdr>
        <w:top w:val="none" w:sz="0" w:space="0" w:color="auto"/>
        <w:left w:val="none" w:sz="0" w:space="0" w:color="auto"/>
        <w:bottom w:val="none" w:sz="0" w:space="0" w:color="auto"/>
        <w:right w:val="none" w:sz="0" w:space="0" w:color="auto"/>
      </w:divBdr>
    </w:div>
    <w:div w:id="1680959573">
      <w:marLeft w:val="0"/>
      <w:marRight w:val="0"/>
      <w:marTop w:val="0"/>
      <w:marBottom w:val="0"/>
      <w:divBdr>
        <w:top w:val="none" w:sz="0" w:space="0" w:color="auto"/>
        <w:left w:val="none" w:sz="0" w:space="0" w:color="auto"/>
        <w:bottom w:val="none" w:sz="0" w:space="0" w:color="auto"/>
        <w:right w:val="none" w:sz="0" w:space="0" w:color="auto"/>
      </w:divBdr>
    </w:div>
    <w:div w:id="1680959574">
      <w:marLeft w:val="0"/>
      <w:marRight w:val="0"/>
      <w:marTop w:val="0"/>
      <w:marBottom w:val="0"/>
      <w:divBdr>
        <w:top w:val="none" w:sz="0" w:space="0" w:color="auto"/>
        <w:left w:val="none" w:sz="0" w:space="0" w:color="auto"/>
        <w:bottom w:val="none" w:sz="0" w:space="0" w:color="auto"/>
        <w:right w:val="none" w:sz="0" w:space="0" w:color="auto"/>
      </w:divBdr>
    </w:div>
    <w:div w:id="1680959575">
      <w:marLeft w:val="0"/>
      <w:marRight w:val="0"/>
      <w:marTop w:val="0"/>
      <w:marBottom w:val="0"/>
      <w:divBdr>
        <w:top w:val="none" w:sz="0" w:space="0" w:color="auto"/>
        <w:left w:val="none" w:sz="0" w:space="0" w:color="auto"/>
        <w:bottom w:val="none" w:sz="0" w:space="0" w:color="auto"/>
        <w:right w:val="none" w:sz="0" w:space="0" w:color="auto"/>
      </w:divBdr>
    </w:div>
    <w:div w:id="1680959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rivlig.it/index.php/altri-contenuti/segnalazione-illeciti-whistleblow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srivlig.it/index.php/disposizioni-generali/atti-general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rivlig.it/index.php/altri-contenuti/segnalazione-illeciti-whistleblow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srivlig.it/index.php/altri-contenuti/accesso-civi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aziendarivierediliguria.whistleblowing.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7959-0585-4BFA-86D5-16C0083C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6229</Words>
  <Characters>39887</Characters>
  <Application>Microsoft Office Word</Application>
  <DocSecurity>0</DocSecurity>
  <Lines>332</Lines>
  <Paragraphs>92</Paragraphs>
  <ScaleCrop>false</ScaleCrop>
  <HeadingPairs>
    <vt:vector size="2" baseType="variant">
      <vt:variant>
        <vt:lpstr>Titolo</vt:lpstr>
      </vt:variant>
      <vt:variant>
        <vt:i4>1</vt:i4>
      </vt:variant>
    </vt:vector>
  </HeadingPairs>
  <TitlesOfParts>
    <vt:vector size="1" baseType="lpstr">
      <vt:lpstr>Programmazione</vt:lpstr>
    </vt:vector>
  </TitlesOfParts>
  <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dc:title>
  <dc:creator>Gian Luca Ballero Dalla Dea</dc:creator>
  <cp:lastModifiedBy>Marina Meneghello</cp:lastModifiedBy>
  <cp:revision>3</cp:revision>
  <cp:lastPrinted>2023-06-22T11:08:00Z</cp:lastPrinted>
  <dcterms:created xsi:type="dcterms:W3CDTF">2024-01-15T07:46:00Z</dcterms:created>
  <dcterms:modified xsi:type="dcterms:W3CDTF">2024-01-16T14:09:00Z</dcterms:modified>
</cp:coreProperties>
</file>